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5F3F0" w14:textId="339627C2" w:rsidR="007211FC" w:rsidRPr="00023D85" w:rsidRDefault="007211FC" w:rsidP="003F47FF">
      <w:pPr>
        <w:jc w:val="center"/>
        <w:rPr>
          <w:b/>
          <w:bCs/>
          <w:sz w:val="23"/>
          <w:szCs w:val="23"/>
          <w:lang w:val="en-GB"/>
        </w:rPr>
      </w:pPr>
      <w:bookmarkStart w:id="0" w:name="_Hlk138594290"/>
      <w:r w:rsidRPr="00023D85">
        <w:rPr>
          <w:b/>
          <w:bCs/>
          <w:sz w:val="23"/>
          <w:szCs w:val="23"/>
          <w:lang w:val="en-GB"/>
        </w:rPr>
        <w:t>UMOW</w:t>
      </w:r>
      <w:r w:rsidR="003B2A64" w:rsidRPr="00023D85">
        <w:rPr>
          <w:b/>
          <w:bCs/>
          <w:sz w:val="23"/>
          <w:szCs w:val="23"/>
          <w:lang w:val="en-GB"/>
        </w:rPr>
        <w:t>A</w:t>
      </w:r>
      <w:r w:rsidRPr="00023D85">
        <w:rPr>
          <w:b/>
          <w:bCs/>
          <w:sz w:val="23"/>
          <w:szCs w:val="23"/>
          <w:lang w:val="en-GB"/>
        </w:rPr>
        <w:t xml:space="preserve"> MIĘDZY BENEFICJENTEM A UCZESTNIKIEM MOBILNOŚCI PROGRAMU </w:t>
      </w:r>
      <w:r w:rsidR="00FA628E" w:rsidRPr="00023D85">
        <w:rPr>
          <w:b/>
          <w:bCs/>
          <w:sz w:val="23"/>
          <w:szCs w:val="23"/>
          <w:lang w:val="en-GB"/>
        </w:rPr>
        <w:t>ERASMUS+</w:t>
      </w:r>
    </w:p>
    <w:p w14:paraId="338E8A7B" w14:textId="097B781D" w:rsidR="00EC296B" w:rsidRPr="00023D85" w:rsidRDefault="00257DB6" w:rsidP="003F47FF">
      <w:pPr>
        <w:jc w:val="center"/>
        <w:rPr>
          <w:b/>
          <w:bCs/>
          <w:sz w:val="23"/>
          <w:szCs w:val="23"/>
          <w:lang w:val="en-GB"/>
        </w:rPr>
      </w:pPr>
      <w:r w:rsidRPr="00023D85">
        <w:rPr>
          <w:b/>
          <w:bCs/>
          <w:sz w:val="23"/>
          <w:szCs w:val="23"/>
          <w:lang w:val="en-GB"/>
        </w:rPr>
        <w:t>SCH</w:t>
      </w:r>
    </w:p>
    <w:p w14:paraId="27F9AC4A" w14:textId="77777777" w:rsidR="003F47FF" w:rsidRPr="00023D85" w:rsidRDefault="003F47FF" w:rsidP="003F47FF">
      <w:pPr>
        <w:jc w:val="center"/>
        <w:rPr>
          <w:b/>
          <w:bCs/>
          <w:sz w:val="23"/>
          <w:szCs w:val="23"/>
          <w:lang w:val="en-GB"/>
        </w:rPr>
      </w:pPr>
    </w:p>
    <w:p w14:paraId="0A7C1286" w14:textId="39B735D9" w:rsidR="003F47FF" w:rsidRPr="00023D85" w:rsidRDefault="00C7795A" w:rsidP="003F47FF">
      <w:pPr>
        <w:spacing w:after="360"/>
        <w:jc w:val="center"/>
        <w:rPr>
          <w:b/>
          <w:bCs/>
          <w:sz w:val="24"/>
          <w:szCs w:val="24"/>
          <w:lang w:val="nl-BE"/>
        </w:rPr>
      </w:pPr>
      <w:r w:rsidRPr="00023D85">
        <w:rPr>
          <w:sz w:val="24"/>
          <w:szCs w:val="24"/>
          <w:lang w:val="nl-BE"/>
        </w:rPr>
        <w:t>Projekt nr</w:t>
      </w:r>
      <w:r w:rsidR="003F47FF" w:rsidRPr="00023D85">
        <w:rPr>
          <w:sz w:val="24"/>
          <w:szCs w:val="24"/>
          <w:lang w:val="nl-BE"/>
        </w:rPr>
        <w:t xml:space="preserve">: </w:t>
      </w:r>
      <w:r w:rsidR="00E06662" w:rsidRPr="00E06662">
        <w:rPr>
          <w:sz w:val="24"/>
          <w:szCs w:val="24"/>
          <w:lang w:val="nl-BE"/>
        </w:rPr>
        <w:t>2024-1-PL01-KA121-SCH-000202901</w:t>
      </w:r>
    </w:p>
    <w:bookmarkEnd w:id="0"/>
    <w:p w14:paraId="4939F2B2" w14:textId="37AF4CA6" w:rsidR="003F47FF" w:rsidRPr="00023D85" w:rsidRDefault="00C7795A" w:rsidP="00B66567">
      <w:pPr>
        <w:rPr>
          <w:sz w:val="24"/>
          <w:szCs w:val="24"/>
          <w:lang w:val="en-GB"/>
        </w:rPr>
      </w:pPr>
      <w:r w:rsidRPr="00023D85">
        <w:rPr>
          <w:sz w:val="24"/>
          <w:szCs w:val="24"/>
          <w:lang w:val="en-GB"/>
        </w:rPr>
        <w:t>Sektor</w:t>
      </w:r>
      <w:r w:rsidR="003F47FF" w:rsidRPr="00023D85">
        <w:rPr>
          <w:sz w:val="24"/>
          <w:szCs w:val="24"/>
          <w:lang w:val="en-GB"/>
        </w:rPr>
        <w:t xml:space="preserve">: </w:t>
      </w:r>
      <w:r w:rsidR="00BC35C5" w:rsidRPr="00023D85">
        <w:rPr>
          <w:sz w:val="24"/>
          <w:szCs w:val="24"/>
        </w:rPr>
        <w:t>Edukacji Szkolnej</w:t>
      </w:r>
    </w:p>
    <w:p w14:paraId="4F206869" w14:textId="7F1479DC" w:rsidR="003F47FF" w:rsidRPr="00023D85" w:rsidRDefault="00F404E7" w:rsidP="00B66567">
      <w:pPr>
        <w:rPr>
          <w:sz w:val="24"/>
          <w:szCs w:val="24"/>
          <w:lang w:val="en-GB"/>
        </w:rPr>
      </w:pPr>
      <w:r w:rsidRPr="00023D85">
        <w:rPr>
          <w:sz w:val="24"/>
          <w:szCs w:val="24"/>
          <w:lang w:val="en-GB"/>
        </w:rPr>
        <w:t>Rodzaj działania</w:t>
      </w:r>
      <w:r w:rsidR="003F47FF" w:rsidRPr="00023D85">
        <w:rPr>
          <w:sz w:val="24"/>
          <w:szCs w:val="24"/>
          <w:lang w:val="en-GB"/>
        </w:rPr>
        <w:t xml:space="preserve">: </w:t>
      </w:r>
      <w:r w:rsidR="00BF7F79" w:rsidRPr="00023D85">
        <w:rPr>
          <w:snapToGrid w:val="0"/>
          <w:sz w:val="24"/>
          <w:szCs w:val="24"/>
          <w:lang w:val="pl-PL"/>
        </w:rPr>
        <w:t>Krótkoterminowa</w:t>
      </w:r>
      <w:r w:rsidR="00E671FF" w:rsidRPr="00023D85">
        <w:rPr>
          <w:snapToGrid w:val="0"/>
          <w:sz w:val="24"/>
          <w:szCs w:val="24"/>
          <w:lang w:val="pl-PL"/>
        </w:rPr>
        <w:t xml:space="preserve"> mobilność uczniów</w:t>
      </w:r>
    </w:p>
    <w:p w14:paraId="29526481" w14:textId="57E37002" w:rsidR="003F47FF" w:rsidRPr="00023D85" w:rsidRDefault="00C7795A" w:rsidP="00B66567">
      <w:pPr>
        <w:rPr>
          <w:sz w:val="24"/>
          <w:szCs w:val="24"/>
          <w:lang w:val="en-GB"/>
        </w:rPr>
      </w:pPr>
      <w:bookmarkStart w:id="1" w:name="_Hlk138594879"/>
      <w:r w:rsidRPr="00023D85">
        <w:rPr>
          <w:sz w:val="24"/>
          <w:szCs w:val="24"/>
          <w:lang w:val="en-GB"/>
        </w:rPr>
        <w:t>N</w:t>
      </w:r>
      <w:r w:rsidR="00F404E7" w:rsidRPr="00023D85">
        <w:rPr>
          <w:sz w:val="24"/>
          <w:szCs w:val="24"/>
          <w:lang w:val="en-GB"/>
        </w:rPr>
        <w:t>umer</w:t>
      </w:r>
      <w:r w:rsidRPr="00023D85">
        <w:rPr>
          <w:sz w:val="24"/>
          <w:szCs w:val="24"/>
          <w:lang w:val="en-GB"/>
        </w:rPr>
        <w:t xml:space="preserve"> mobilności w programie Erasmus+</w:t>
      </w:r>
      <w:r w:rsidR="003F47FF" w:rsidRPr="00023D85">
        <w:rPr>
          <w:sz w:val="24"/>
          <w:szCs w:val="24"/>
          <w:lang w:val="en-GB"/>
        </w:rPr>
        <w:t>:</w:t>
      </w:r>
      <w:r w:rsidR="00E671FF" w:rsidRPr="00023D85">
        <w:rPr>
          <w:sz w:val="24"/>
          <w:szCs w:val="24"/>
          <w:lang w:val="en-GB"/>
        </w:rPr>
        <w:t xml:space="preserve"> nie</w:t>
      </w:r>
      <w:r w:rsidRPr="00023D85">
        <w:rPr>
          <w:sz w:val="24"/>
          <w:szCs w:val="24"/>
          <w:lang w:val="en-GB"/>
        </w:rPr>
        <w:t xml:space="preserve"> dotyczy</w:t>
      </w:r>
      <w:bookmarkEnd w:id="1"/>
    </w:p>
    <w:p w14:paraId="58E672F7" w14:textId="77777777" w:rsidR="003F47FF" w:rsidRPr="00023D85" w:rsidRDefault="003F47FF" w:rsidP="003F47FF">
      <w:pPr>
        <w:spacing w:after="120"/>
        <w:rPr>
          <w:sz w:val="24"/>
          <w:szCs w:val="24"/>
          <w:lang w:val="en-GB"/>
        </w:rPr>
      </w:pPr>
    </w:p>
    <w:p w14:paraId="1BD56039" w14:textId="5FCF3A8D" w:rsidR="003F47FF" w:rsidRPr="00023D85" w:rsidRDefault="003029BA" w:rsidP="003029BA">
      <w:pPr>
        <w:pStyle w:val="Nagwek6"/>
        <w:keepNext/>
        <w:keepLines/>
        <w:numPr>
          <w:ilvl w:val="0"/>
          <w:numId w:val="0"/>
        </w:numPr>
        <w:tabs>
          <w:tab w:val="left" w:pos="708"/>
        </w:tabs>
        <w:spacing w:before="0" w:after="0"/>
        <w:jc w:val="left"/>
        <w:rPr>
          <w:rFonts w:ascii="Times New Roman Bold" w:eastAsiaTheme="majorEastAsia" w:hAnsi="Times New Roman Bold" w:cstheme="majorBidi"/>
          <w:b/>
          <w:bCs/>
          <w:i w:val="0"/>
          <w:caps/>
          <w:sz w:val="24"/>
          <w:szCs w:val="28"/>
          <w:u w:val="single"/>
          <w:lang w:val="en-GB" w:eastAsia="en-US"/>
        </w:rPr>
      </w:pPr>
      <w:bookmarkStart w:id="2" w:name="_Hlk138596316"/>
      <w:r w:rsidRPr="00023D85">
        <w:rPr>
          <w:rFonts w:ascii="Times New Roman Bold" w:eastAsiaTheme="majorEastAsia" w:hAnsi="Times New Roman Bold" w:cstheme="majorBidi"/>
          <w:b/>
          <w:bCs/>
          <w:i w:val="0"/>
          <w:caps/>
          <w:sz w:val="24"/>
          <w:szCs w:val="28"/>
          <w:u w:val="single"/>
          <w:lang w:val="en-GB" w:eastAsia="en-US"/>
        </w:rPr>
        <w:t>wstęp</w:t>
      </w:r>
    </w:p>
    <w:p w14:paraId="6DB131D7" w14:textId="4C204470" w:rsidR="00C924FC" w:rsidRPr="00023D85" w:rsidRDefault="003029BA" w:rsidP="008C3E37">
      <w:pPr>
        <w:rPr>
          <w:b/>
          <w:sz w:val="24"/>
          <w:szCs w:val="24"/>
        </w:rPr>
      </w:pPr>
      <w:r w:rsidRPr="00023D85">
        <w:rPr>
          <w:sz w:val="24"/>
          <w:szCs w:val="24"/>
        </w:rPr>
        <w:t xml:space="preserve">Niniejsza </w:t>
      </w:r>
      <w:r w:rsidRPr="00023D85">
        <w:rPr>
          <w:b/>
          <w:sz w:val="24"/>
          <w:szCs w:val="24"/>
        </w:rPr>
        <w:t>umowa</w:t>
      </w:r>
      <w:r w:rsidRPr="00023D85">
        <w:rPr>
          <w:sz w:val="24"/>
          <w:szCs w:val="24"/>
        </w:rPr>
        <w:t xml:space="preserve"> zostaje zawarta </w:t>
      </w:r>
      <w:r w:rsidRPr="00023D85">
        <w:rPr>
          <w:b/>
          <w:sz w:val="24"/>
          <w:szCs w:val="24"/>
        </w:rPr>
        <w:t>między</w:t>
      </w:r>
      <w:r w:rsidRPr="00023D85">
        <w:rPr>
          <w:sz w:val="24"/>
          <w:szCs w:val="24"/>
        </w:rPr>
        <w:t xml:space="preserve"> następującymi stronami</w:t>
      </w:r>
      <w:r w:rsidR="008C3E37" w:rsidRPr="00023D85">
        <w:rPr>
          <w:b/>
          <w:sz w:val="24"/>
          <w:szCs w:val="24"/>
        </w:rPr>
        <w:t>,</w:t>
      </w:r>
    </w:p>
    <w:bookmarkEnd w:id="2"/>
    <w:p w14:paraId="06A13F1C" w14:textId="77777777" w:rsidR="00F83B68" w:rsidRPr="00023D85" w:rsidRDefault="00F83B68" w:rsidP="008C3E37">
      <w:pPr>
        <w:rPr>
          <w:b/>
          <w:sz w:val="24"/>
          <w:szCs w:val="24"/>
        </w:rPr>
      </w:pPr>
    </w:p>
    <w:p w14:paraId="1934434C" w14:textId="0F8CDC45" w:rsidR="003F47FF" w:rsidRPr="00023D85" w:rsidRDefault="00E06662" w:rsidP="00B66567">
      <w:pPr>
        <w:rPr>
          <w:sz w:val="24"/>
          <w:szCs w:val="24"/>
          <w:lang w:val="en-GB"/>
        </w:rPr>
      </w:pPr>
      <w:r w:rsidRPr="00E06662">
        <w:rPr>
          <w:sz w:val="24"/>
          <w:szCs w:val="24"/>
          <w:lang w:val="en-GB"/>
        </w:rPr>
        <w:t>Szkoła Podstawowa im. kpt. pil. Stanisława Skarżyńskiego w Warcie</w:t>
      </w:r>
      <w:r w:rsidR="00C924FC" w:rsidRPr="00023D85">
        <w:rPr>
          <w:sz w:val="24"/>
          <w:szCs w:val="24"/>
          <w:lang w:val="en-GB"/>
        </w:rPr>
        <w:t xml:space="preserve">, </w:t>
      </w:r>
    </w:p>
    <w:p w14:paraId="05066B64" w14:textId="6630A38C" w:rsidR="003F47FF" w:rsidRPr="00023D85" w:rsidRDefault="00C924FC" w:rsidP="00B66567">
      <w:pPr>
        <w:rPr>
          <w:sz w:val="24"/>
          <w:szCs w:val="24"/>
          <w:lang w:val="en-GB"/>
        </w:rPr>
      </w:pPr>
      <w:r w:rsidRPr="00023D85">
        <w:rPr>
          <w:sz w:val="24"/>
          <w:szCs w:val="24"/>
          <w:lang w:val="en-GB"/>
        </w:rPr>
        <w:t>forma prawna</w:t>
      </w:r>
      <w:r w:rsidR="00447EF0" w:rsidRPr="00023D85">
        <w:rPr>
          <w:sz w:val="24"/>
          <w:szCs w:val="24"/>
          <w:lang w:val="en-GB"/>
        </w:rPr>
        <w:t xml:space="preserve">: </w:t>
      </w:r>
      <w:r w:rsidR="00B66567" w:rsidRPr="00023D85">
        <w:rPr>
          <w:sz w:val="24"/>
          <w:szCs w:val="24"/>
          <w:lang w:val="en-GB"/>
        </w:rPr>
        <w:t>Publiczne Szkoły Ponadpodstawowe</w:t>
      </w:r>
      <w:r w:rsidR="006363EA" w:rsidRPr="00023D85">
        <w:rPr>
          <w:sz w:val="24"/>
          <w:szCs w:val="24"/>
          <w:lang w:val="en-GB"/>
        </w:rPr>
        <w:t>,</w:t>
      </w:r>
    </w:p>
    <w:p w14:paraId="62529851" w14:textId="793F497C" w:rsidR="003F47FF" w:rsidRPr="00023D85" w:rsidRDefault="00C924FC" w:rsidP="00B66567">
      <w:pPr>
        <w:rPr>
          <w:sz w:val="24"/>
          <w:szCs w:val="24"/>
          <w:lang w:val="en-GB"/>
        </w:rPr>
      </w:pPr>
      <w:r w:rsidRPr="00023D85">
        <w:rPr>
          <w:sz w:val="24"/>
          <w:szCs w:val="24"/>
          <w:lang w:val="en-GB"/>
        </w:rPr>
        <w:t xml:space="preserve">numer </w:t>
      </w:r>
      <w:r w:rsidR="00447EF0" w:rsidRPr="00023D85">
        <w:rPr>
          <w:sz w:val="24"/>
          <w:szCs w:val="24"/>
          <w:lang w:val="en-GB"/>
        </w:rPr>
        <w:t>REGON</w:t>
      </w:r>
      <w:r w:rsidR="00B66567" w:rsidRPr="00023D85">
        <w:rPr>
          <w:sz w:val="24"/>
          <w:szCs w:val="24"/>
          <w:lang w:val="en-GB"/>
        </w:rPr>
        <w:t xml:space="preserve">: </w:t>
      </w:r>
      <w:r w:rsidR="005B3158">
        <w:rPr>
          <w:sz w:val="24"/>
          <w:szCs w:val="24"/>
          <w:lang w:val="pl-PL"/>
        </w:rPr>
        <w:t>………………..</w:t>
      </w:r>
      <w:r w:rsidR="006363EA" w:rsidRPr="00023D85">
        <w:rPr>
          <w:sz w:val="24"/>
          <w:szCs w:val="24"/>
          <w:lang w:val="en-GB"/>
        </w:rPr>
        <w:t>,</w:t>
      </w:r>
    </w:p>
    <w:p w14:paraId="15AA5616" w14:textId="1C03012B" w:rsidR="003F47FF" w:rsidRPr="00023D85" w:rsidRDefault="005B3158" w:rsidP="00B66567">
      <w:pPr>
        <w:rPr>
          <w:sz w:val="24"/>
          <w:szCs w:val="24"/>
          <w:lang w:val="en-GB"/>
        </w:rPr>
      </w:pPr>
      <w:r>
        <w:rPr>
          <w:sz w:val="24"/>
          <w:szCs w:val="24"/>
          <w:lang w:val="pl-PL"/>
        </w:rPr>
        <w:t>………………..</w:t>
      </w:r>
      <w:r w:rsidR="00E671FF" w:rsidRPr="00023D85">
        <w:rPr>
          <w:sz w:val="24"/>
          <w:szCs w:val="24"/>
          <w:lang w:val="en-GB"/>
        </w:rPr>
        <w:t>,</w:t>
      </w:r>
    </w:p>
    <w:p w14:paraId="42B54ABB" w14:textId="385CB7E1" w:rsidR="003F47FF" w:rsidRPr="00023D85" w:rsidRDefault="005B3158" w:rsidP="00B66567">
      <w:pPr>
        <w:rPr>
          <w:sz w:val="24"/>
          <w:szCs w:val="24"/>
          <w:lang w:val="en-GB"/>
        </w:rPr>
      </w:pPr>
      <w:r>
        <w:rPr>
          <w:sz w:val="24"/>
          <w:szCs w:val="24"/>
          <w:lang w:val="pl-PL"/>
        </w:rPr>
        <w:t>………………..</w:t>
      </w:r>
      <w:r w:rsidR="00E671FF" w:rsidRPr="00023D85">
        <w:rPr>
          <w:sz w:val="24"/>
          <w:szCs w:val="24"/>
          <w:lang w:val="en-GB"/>
        </w:rPr>
        <w:t>,</w:t>
      </w:r>
    </w:p>
    <w:p w14:paraId="26BF79BF" w14:textId="0C540AA5" w:rsidR="002545FE" w:rsidRPr="00023D85" w:rsidRDefault="00B66567" w:rsidP="00C924FC">
      <w:pPr>
        <w:rPr>
          <w:sz w:val="24"/>
          <w:szCs w:val="24"/>
          <w:lang w:val="en-GB"/>
        </w:rPr>
      </w:pPr>
      <w:r w:rsidRPr="00023D85">
        <w:rPr>
          <w:sz w:val="24"/>
          <w:szCs w:val="24"/>
          <w:lang w:val="en-GB"/>
        </w:rPr>
        <w:t xml:space="preserve">OID: </w:t>
      </w:r>
      <w:r w:rsidR="005B3158">
        <w:rPr>
          <w:sz w:val="24"/>
          <w:szCs w:val="24"/>
          <w:lang w:val="pl-PL"/>
        </w:rPr>
        <w:t>………………..</w:t>
      </w:r>
      <w:r w:rsidR="003F47FF" w:rsidRPr="00023D85">
        <w:rPr>
          <w:sz w:val="24"/>
          <w:szCs w:val="24"/>
          <w:lang w:val="en-GB"/>
        </w:rPr>
        <w:t>,</w:t>
      </w:r>
    </w:p>
    <w:p w14:paraId="0B720FA3" w14:textId="77777777" w:rsidR="00870354" w:rsidRPr="00023D85" w:rsidRDefault="00870354" w:rsidP="00870354">
      <w:pPr>
        <w:rPr>
          <w:sz w:val="24"/>
          <w:szCs w:val="24"/>
          <w:lang w:val="en-GB"/>
        </w:rPr>
      </w:pPr>
      <w:r w:rsidRPr="00023D85">
        <w:rPr>
          <w:sz w:val="24"/>
          <w:szCs w:val="24"/>
          <w:lang w:val="en-GB"/>
        </w:rPr>
        <w:t>dalej zwany/a “</w:t>
      </w:r>
      <w:r w:rsidRPr="00023D85">
        <w:rPr>
          <w:b/>
          <w:bCs/>
          <w:sz w:val="24"/>
          <w:szCs w:val="24"/>
          <w:lang w:val="en-GB"/>
        </w:rPr>
        <w:t>Instytucją</w:t>
      </w:r>
      <w:r w:rsidRPr="00023D85">
        <w:rPr>
          <w:sz w:val="24"/>
          <w:szCs w:val="24"/>
          <w:lang w:val="en-GB"/>
        </w:rPr>
        <w:t>”</w:t>
      </w:r>
    </w:p>
    <w:p w14:paraId="61EA717D" w14:textId="700E3569" w:rsidR="00870354" w:rsidRPr="00023D85" w:rsidRDefault="00870354" w:rsidP="00870354">
      <w:pPr>
        <w:rPr>
          <w:sz w:val="24"/>
          <w:szCs w:val="24"/>
          <w:lang w:val="pl-PL"/>
        </w:rPr>
      </w:pPr>
      <w:r w:rsidRPr="00023D85">
        <w:rPr>
          <w:sz w:val="24"/>
          <w:szCs w:val="24"/>
          <w:lang w:val="pl-PL"/>
        </w:rPr>
        <w:t>reprezentowany/ą do celów podpisania niniejszej umowy przez</w:t>
      </w:r>
      <w:r w:rsidR="00C924FC" w:rsidRPr="00023D85">
        <w:rPr>
          <w:sz w:val="24"/>
          <w:szCs w:val="24"/>
          <w:lang w:val="pl-PL"/>
        </w:rPr>
        <w:t xml:space="preserve"> </w:t>
      </w:r>
      <w:r w:rsidR="005B3158">
        <w:rPr>
          <w:sz w:val="24"/>
          <w:szCs w:val="24"/>
          <w:lang w:val="pl-PL"/>
        </w:rPr>
        <w:t>Huberta Kamolę</w:t>
      </w:r>
      <w:r w:rsidR="000C394A" w:rsidRPr="00023D85">
        <w:rPr>
          <w:sz w:val="24"/>
          <w:szCs w:val="24"/>
          <w:lang w:val="pl-PL"/>
        </w:rPr>
        <w:t xml:space="preserve"> – dyrektora </w:t>
      </w:r>
    </w:p>
    <w:p w14:paraId="6ED938A1" w14:textId="77777777" w:rsidR="00870354" w:rsidRPr="00023D85" w:rsidRDefault="00870354" w:rsidP="00870354">
      <w:pPr>
        <w:rPr>
          <w:sz w:val="24"/>
          <w:szCs w:val="24"/>
          <w:lang w:val="pl-PL"/>
        </w:rPr>
      </w:pPr>
    </w:p>
    <w:p w14:paraId="6A1412FE" w14:textId="7A10BABF" w:rsidR="00C924FC" w:rsidRPr="00023D85" w:rsidRDefault="00C924FC" w:rsidP="00870354">
      <w:pPr>
        <w:rPr>
          <w:sz w:val="24"/>
          <w:szCs w:val="24"/>
          <w:lang w:val="pl-PL"/>
        </w:rPr>
      </w:pPr>
      <w:r w:rsidRPr="00023D85">
        <w:rPr>
          <w:sz w:val="24"/>
          <w:szCs w:val="24"/>
          <w:lang w:val="pl-PL"/>
        </w:rPr>
        <w:t>i</w:t>
      </w:r>
    </w:p>
    <w:p w14:paraId="1F298606" w14:textId="77777777" w:rsidR="00C924FC" w:rsidRPr="00023D85" w:rsidRDefault="00C924FC" w:rsidP="00C924FC">
      <w:pPr>
        <w:rPr>
          <w:sz w:val="24"/>
          <w:szCs w:val="24"/>
          <w:lang w:val="pl-PL"/>
        </w:rPr>
      </w:pPr>
    </w:p>
    <w:p w14:paraId="55738989" w14:textId="003DDA77" w:rsidR="00C851BD" w:rsidRPr="00023D85" w:rsidRDefault="00C924FC" w:rsidP="00C851BD">
      <w:pPr>
        <w:pBdr>
          <w:bottom w:val="single" w:sz="6" w:space="13" w:color="auto"/>
        </w:pBdr>
        <w:rPr>
          <w:sz w:val="24"/>
          <w:szCs w:val="24"/>
          <w:lang w:val="pl-PL"/>
        </w:rPr>
      </w:pPr>
      <w:r w:rsidRPr="00023D85">
        <w:rPr>
          <w:sz w:val="24"/>
          <w:szCs w:val="24"/>
          <w:lang w:val="pl-PL"/>
        </w:rPr>
        <w:t xml:space="preserve">Pan/Pani </w:t>
      </w:r>
      <w:r w:rsidR="005B3158">
        <w:rPr>
          <w:sz w:val="24"/>
          <w:szCs w:val="24"/>
          <w:lang w:val="pl-PL"/>
        </w:rPr>
        <w:t>………………..</w:t>
      </w:r>
    </w:p>
    <w:p w14:paraId="60A877CA" w14:textId="71697139" w:rsidR="00C851BD" w:rsidRPr="00023D85" w:rsidRDefault="00C851BD" w:rsidP="00C851BD">
      <w:pPr>
        <w:tabs>
          <w:tab w:val="left" w:leader="dot" w:pos="3261"/>
          <w:tab w:val="left" w:pos="3828"/>
          <w:tab w:val="left" w:leader="dot" w:pos="8931"/>
        </w:tabs>
        <w:spacing w:before="120"/>
        <w:rPr>
          <w:sz w:val="24"/>
          <w:szCs w:val="24"/>
          <w:lang w:val="pl-PL"/>
        </w:rPr>
      </w:pPr>
      <w:r w:rsidRPr="00023D85">
        <w:rPr>
          <w:sz w:val="24"/>
          <w:szCs w:val="24"/>
          <w:lang w:val="pl-PL"/>
        </w:rPr>
        <w:t>Data urodzenia:</w:t>
      </w:r>
      <w:r w:rsidR="0040108C" w:rsidRPr="00023D85">
        <w:rPr>
          <w:sz w:val="24"/>
          <w:szCs w:val="24"/>
          <w:lang w:val="pl-PL"/>
        </w:rPr>
        <w:t xml:space="preserve"> </w:t>
      </w:r>
      <w:r w:rsidR="005B3158">
        <w:rPr>
          <w:sz w:val="24"/>
          <w:szCs w:val="24"/>
          <w:lang w:val="pl-PL"/>
        </w:rPr>
        <w:t>………………..</w:t>
      </w:r>
    </w:p>
    <w:p w14:paraId="6E406574" w14:textId="17BD6AE6" w:rsidR="00C851BD" w:rsidRPr="00023D85" w:rsidRDefault="00C851BD" w:rsidP="0040108C">
      <w:pPr>
        <w:tabs>
          <w:tab w:val="left" w:leader="dot" w:pos="8931"/>
        </w:tabs>
        <w:rPr>
          <w:sz w:val="24"/>
          <w:szCs w:val="24"/>
          <w:lang w:val="pl-PL"/>
        </w:rPr>
      </w:pPr>
      <w:r w:rsidRPr="00023D85">
        <w:rPr>
          <w:sz w:val="24"/>
          <w:szCs w:val="24"/>
          <w:lang w:val="pl-PL"/>
        </w:rPr>
        <w:t xml:space="preserve">Adres: </w:t>
      </w:r>
      <w:r w:rsidR="005B3158">
        <w:rPr>
          <w:sz w:val="24"/>
          <w:szCs w:val="24"/>
          <w:lang w:val="pl-PL"/>
        </w:rPr>
        <w:t>………………..</w:t>
      </w:r>
    </w:p>
    <w:p w14:paraId="27E80357" w14:textId="77777777" w:rsidR="005B3158" w:rsidRDefault="00C851BD" w:rsidP="00F83B68">
      <w:pPr>
        <w:tabs>
          <w:tab w:val="left" w:leader="dot" w:pos="3261"/>
          <w:tab w:val="left" w:pos="3828"/>
          <w:tab w:val="left" w:leader="dot" w:pos="8931"/>
        </w:tabs>
        <w:rPr>
          <w:sz w:val="24"/>
          <w:szCs w:val="24"/>
          <w:lang w:val="pl-PL"/>
        </w:rPr>
      </w:pPr>
      <w:r w:rsidRPr="00023D85">
        <w:rPr>
          <w:sz w:val="24"/>
          <w:szCs w:val="24"/>
          <w:lang w:val="pl-PL"/>
        </w:rPr>
        <w:t>Telefon:</w:t>
      </w:r>
      <w:r w:rsidR="0040108C" w:rsidRPr="00023D85">
        <w:rPr>
          <w:sz w:val="24"/>
          <w:szCs w:val="24"/>
          <w:lang w:val="pl-PL"/>
        </w:rPr>
        <w:t xml:space="preserve"> </w:t>
      </w:r>
      <w:r w:rsidR="005B3158">
        <w:rPr>
          <w:sz w:val="24"/>
          <w:szCs w:val="24"/>
          <w:lang w:val="pl-PL"/>
        </w:rPr>
        <w:t>………………..</w:t>
      </w:r>
    </w:p>
    <w:p w14:paraId="751E37A1" w14:textId="242640CA" w:rsidR="00C851BD" w:rsidRPr="00023D85" w:rsidRDefault="00C851BD" w:rsidP="00F83B68">
      <w:pPr>
        <w:tabs>
          <w:tab w:val="left" w:leader="dot" w:pos="3261"/>
          <w:tab w:val="left" w:pos="3828"/>
          <w:tab w:val="left" w:leader="dot" w:pos="8931"/>
        </w:tabs>
        <w:rPr>
          <w:sz w:val="24"/>
          <w:szCs w:val="24"/>
          <w:lang w:val="pl-PL"/>
        </w:rPr>
      </w:pPr>
      <w:r w:rsidRPr="00023D85">
        <w:rPr>
          <w:sz w:val="24"/>
          <w:szCs w:val="24"/>
          <w:lang w:val="pl-PL"/>
        </w:rPr>
        <w:t xml:space="preserve">E-mail: </w:t>
      </w:r>
      <w:r w:rsidR="005B3158">
        <w:rPr>
          <w:sz w:val="24"/>
          <w:szCs w:val="24"/>
          <w:lang w:val="pl-PL"/>
        </w:rPr>
        <w:t>………………..</w:t>
      </w:r>
    </w:p>
    <w:p w14:paraId="6B2C0C99" w14:textId="77777777" w:rsidR="00C271AA" w:rsidRPr="00023D85" w:rsidRDefault="00C271AA" w:rsidP="00C271AA">
      <w:pPr>
        <w:jc w:val="both"/>
        <w:rPr>
          <w:sz w:val="24"/>
          <w:szCs w:val="24"/>
          <w:lang w:val="pl-PL"/>
        </w:rPr>
      </w:pPr>
      <w:r w:rsidRPr="00023D85">
        <w:rPr>
          <w:sz w:val="24"/>
          <w:szCs w:val="24"/>
          <w:lang w:val="pl-PL"/>
        </w:rPr>
        <w:t>dalej zwany/-a „</w:t>
      </w:r>
      <w:r w:rsidRPr="00023D85">
        <w:rPr>
          <w:b/>
          <w:bCs/>
          <w:sz w:val="24"/>
          <w:szCs w:val="24"/>
          <w:lang w:val="pl-PL"/>
        </w:rPr>
        <w:t>Uczestnikiem</w:t>
      </w:r>
      <w:r w:rsidRPr="00023D85">
        <w:rPr>
          <w:sz w:val="24"/>
          <w:szCs w:val="24"/>
          <w:lang w:val="pl-PL"/>
        </w:rPr>
        <w:t>”.</w:t>
      </w:r>
    </w:p>
    <w:p w14:paraId="079A8078" w14:textId="77777777" w:rsidR="00F83B68" w:rsidRPr="00023D85" w:rsidRDefault="00F83B68" w:rsidP="00F83B68">
      <w:pPr>
        <w:rPr>
          <w:sz w:val="24"/>
          <w:szCs w:val="24"/>
          <w:lang w:val="pl-PL"/>
        </w:rPr>
      </w:pPr>
    </w:p>
    <w:p w14:paraId="4D3F264D" w14:textId="6AA04F5A" w:rsidR="00F83B68" w:rsidRPr="00023D85" w:rsidRDefault="001215F4" w:rsidP="00F83B68">
      <w:pPr>
        <w:rPr>
          <w:sz w:val="24"/>
          <w:szCs w:val="24"/>
          <w:lang w:val="pl-PL"/>
        </w:rPr>
      </w:pPr>
      <w:r w:rsidRPr="00023D85">
        <w:rPr>
          <w:sz w:val="24"/>
          <w:szCs w:val="24"/>
          <w:lang w:val="pl-PL"/>
        </w:rPr>
        <w:t>Strony uzgodniły, że na niniejszą umowę (zwaną dalej „</w:t>
      </w:r>
      <w:r w:rsidRPr="00023D85">
        <w:rPr>
          <w:b/>
          <w:bCs/>
          <w:sz w:val="24"/>
          <w:szCs w:val="24"/>
          <w:lang w:val="pl-PL"/>
        </w:rPr>
        <w:t>Umową</w:t>
      </w:r>
      <w:r w:rsidRPr="00023D85">
        <w:rPr>
          <w:sz w:val="24"/>
          <w:szCs w:val="24"/>
          <w:lang w:val="pl-PL"/>
        </w:rPr>
        <w:t>”) składają się</w:t>
      </w:r>
      <w:r w:rsidR="00F83B68" w:rsidRPr="00023D85">
        <w:rPr>
          <w:sz w:val="24"/>
          <w:szCs w:val="24"/>
          <w:lang w:val="pl-PL"/>
        </w:rPr>
        <w:t>:</w:t>
      </w:r>
    </w:p>
    <w:p w14:paraId="6F419A2B" w14:textId="31C98391" w:rsidR="00BB7F93" w:rsidRPr="00023D85" w:rsidRDefault="00F83B68" w:rsidP="00BB7F93">
      <w:pPr>
        <w:pStyle w:val="Akapitzlist"/>
        <w:numPr>
          <w:ilvl w:val="0"/>
          <w:numId w:val="5"/>
        </w:numPr>
        <w:tabs>
          <w:tab w:val="left" w:pos="1701"/>
        </w:tabs>
        <w:rPr>
          <w:rFonts w:ascii="Times New Roman" w:hAnsi="Times New Roman" w:cs="Times New Roman"/>
          <w:sz w:val="24"/>
          <w:szCs w:val="24"/>
          <w:lang w:val="pl-PL"/>
        </w:rPr>
      </w:pPr>
      <w:r w:rsidRPr="00023D85">
        <w:rPr>
          <w:rFonts w:ascii="Times New Roman" w:hAnsi="Times New Roman" w:cs="Times New Roman"/>
          <w:sz w:val="24"/>
          <w:szCs w:val="24"/>
          <w:lang w:val="pl-PL"/>
        </w:rPr>
        <w:t>Warunk</w:t>
      </w:r>
      <w:r w:rsidR="00BB7F93" w:rsidRPr="00023D85">
        <w:rPr>
          <w:rFonts w:ascii="Times New Roman" w:hAnsi="Times New Roman" w:cs="Times New Roman"/>
          <w:sz w:val="24"/>
          <w:szCs w:val="24"/>
          <w:lang w:val="pl-PL"/>
        </w:rPr>
        <w:t>i</w:t>
      </w:r>
      <w:r w:rsidRPr="00023D85">
        <w:rPr>
          <w:rFonts w:ascii="Times New Roman" w:hAnsi="Times New Roman" w:cs="Times New Roman"/>
          <w:sz w:val="24"/>
          <w:szCs w:val="24"/>
          <w:lang w:val="pl-PL"/>
        </w:rPr>
        <w:t xml:space="preserve"> ogólne</w:t>
      </w:r>
    </w:p>
    <w:p w14:paraId="3066FC6F" w14:textId="1A2C2456" w:rsidR="003F47FF" w:rsidRPr="00023D85" w:rsidRDefault="00BB7F93" w:rsidP="00BB7F93">
      <w:pPr>
        <w:pStyle w:val="Akapitzlist"/>
        <w:numPr>
          <w:ilvl w:val="0"/>
          <w:numId w:val="5"/>
        </w:numPr>
        <w:tabs>
          <w:tab w:val="left" w:pos="1701"/>
        </w:tabs>
        <w:rPr>
          <w:rFonts w:ascii="Times New Roman" w:hAnsi="Times New Roman" w:cs="Times New Roman"/>
          <w:sz w:val="24"/>
          <w:szCs w:val="24"/>
          <w:lang w:val="pl-PL"/>
        </w:rPr>
      </w:pPr>
      <w:r w:rsidRPr="00023D85">
        <w:rPr>
          <w:rFonts w:ascii="Times New Roman" w:hAnsi="Times New Roman" w:cs="Times New Roman"/>
          <w:sz w:val="24"/>
          <w:szCs w:val="24"/>
          <w:lang w:val="pl-PL"/>
        </w:rPr>
        <w:t>Załącznik</w:t>
      </w:r>
      <w:r w:rsidR="00114D71" w:rsidRPr="00023D85">
        <w:rPr>
          <w:rFonts w:ascii="Times New Roman" w:hAnsi="Times New Roman" w:cs="Times New Roman"/>
          <w:sz w:val="24"/>
          <w:szCs w:val="24"/>
          <w:lang w:val="pl-PL"/>
        </w:rPr>
        <w:t xml:space="preserve"> 1</w:t>
      </w:r>
      <w:r w:rsidRPr="00023D85">
        <w:rPr>
          <w:rFonts w:ascii="Times New Roman" w:hAnsi="Times New Roman" w:cs="Times New Roman"/>
          <w:sz w:val="24"/>
          <w:szCs w:val="24"/>
          <w:lang w:val="pl-PL"/>
        </w:rPr>
        <w:t xml:space="preserve">: </w:t>
      </w:r>
      <w:r w:rsidR="00BF550A" w:rsidRPr="00023D85">
        <w:rPr>
          <w:rFonts w:ascii="Times New Roman" w:hAnsi="Times New Roman" w:cs="Times New Roman"/>
          <w:sz w:val="24"/>
          <w:szCs w:val="24"/>
          <w:lang w:val="pl-PL"/>
        </w:rPr>
        <w:t>Grupowy program mobilności</w:t>
      </w:r>
      <w:r w:rsidR="003F47FF" w:rsidRPr="00023D85">
        <w:rPr>
          <w:rStyle w:val="Odwoanieprzypisudolnego"/>
          <w:sz w:val="24"/>
          <w:szCs w:val="24"/>
          <w:vertAlign w:val="superscript"/>
          <w:lang w:val="en-GB"/>
        </w:rPr>
        <w:footnoteReference w:id="1"/>
      </w:r>
    </w:p>
    <w:p w14:paraId="62300F65" w14:textId="77777777" w:rsidR="003F47FF" w:rsidRPr="00023D85" w:rsidRDefault="003F47FF" w:rsidP="003F47FF">
      <w:pPr>
        <w:jc w:val="both"/>
        <w:rPr>
          <w:sz w:val="24"/>
          <w:szCs w:val="24"/>
          <w:lang w:val="en-GB"/>
        </w:rPr>
      </w:pPr>
    </w:p>
    <w:p w14:paraId="0F4DC008" w14:textId="1EBE7353" w:rsidR="00F83B68" w:rsidRPr="00023D85" w:rsidRDefault="00F83B68" w:rsidP="00DE3442">
      <w:pPr>
        <w:jc w:val="both"/>
        <w:rPr>
          <w:sz w:val="24"/>
          <w:szCs w:val="24"/>
          <w:u w:val="single"/>
          <w:lang w:val="pl-PL"/>
        </w:rPr>
      </w:pPr>
      <w:r w:rsidRPr="00023D85">
        <w:rPr>
          <w:sz w:val="24"/>
          <w:szCs w:val="24"/>
          <w:u w:val="single"/>
          <w:lang w:val="pl-PL"/>
        </w:rPr>
        <w:t>Postanowienia zawarte w Umowie będą miały pierwszeństwo przed postanowieniami zawartymi w załączni</w:t>
      </w:r>
      <w:r w:rsidR="00114D71" w:rsidRPr="00023D85">
        <w:rPr>
          <w:sz w:val="24"/>
          <w:szCs w:val="24"/>
          <w:u w:val="single"/>
          <w:lang w:val="pl-PL"/>
        </w:rPr>
        <w:t>ku</w:t>
      </w:r>
      <w:r w:rsidRPr="00023D85">
        <w:rPr>
          <w:sz w:val="24"/>
          <w:szCs w:val="24"/>
          <w:u w:val="single"/>
          <w:lang w:val="pl-PL"/>
        </w:rPr>
        <w:t>.</w:t>
      </w:r>
    </w:p>
    <w:p w14:paraId="562BEC26" w14:textId="77777777" w:rsidR="000D3B3B" w:rsidRPr="00023D85" w:rsidRDefault="000D3B3B" w:rsidP="000D3B3B">
      <w:pPr>
        <w:pStyle w:val="Nagwek6"/>
        <w:keepNext/>
        <w:keepLines/>
        <w:numPr>
          <w:ilvl w:val="0"/>
          <w:numId w:val="0"/>
        </w:numPr>
        <w:tabs>
          <w:tab w:val="left" w:pos="708"/>
        </w:tabs>
        <w:spacing w:before="0" w:after="0"/>
        <w:jc w:val="center"/>
        <w:rPr>
          <w:rFonts w:ascii="Times New Roman Bold" w:eastAsiaTheme="majorEastAsia" w:hAnsi="Times New Roman Bold" w:cstheme="majorBidi"/>
          <w:b/>
          <w:bCs/>
          <w:i w:val="0"/>
          <w:caps/>
          <w:sz w:val="24"/>
          <w:szCs w:val="28"/>
          <w:u w:val="single"/>
          <w:lang w:val="en-GB" w:eastAsia="en-US"/>
        </w:rPr>
      </w:pPr>
    </w:p>
    <w:p w14:paraId="6273A431" w14:textId="0AFAE4E5" w:rsidR="003F47FF" w:rsidRPr="00023D85" w:rsidRDefault="00D7726F" w:rsidP="003F47FF">
      <w:pPr>
        <w:pStyle w:val="Nagwek6"/>
        <w:keepNext/>
        <w:keepLines/>
        <w:numPr>
          <w:ilvl w:val="0"/>
          <w:numId w:val="0"/>
        </w:numPr>
        <w:tabs>
          <w:tab w:val="left" w:pos="708"/>
        </w:tabs>
        <w:spacing w:before="0" w:after="200"/>
        <w:jc w:val="center"/>
        <w:rPr>
          <w:rFonts w:ascii="Times New Roman Bold" w:eastAsiaTheme="majorEastAsia" w:hAnsi="Times New Roman Bold" w:cstheme="majorBidi"/>
          <w:b/>
          <w:bCs/>
          <w:i w:val="0"/>
          <w:caps/>
          <w:sz w:val="24"/>
          <w:szCs w:val="28"/>
          <w:u w:val="single"/>
          <w:lang w:val="en-GB" w:eastAsia="en-US"/>
        </w:rPr>
      </w:pPr>
      <w:r w:rsidRPr="00023D85">
        <w:rPr>
          <w:rFonts w:ascii="Times New Roman Bold" w:eastAsiaTheme="majorEastAsia" w:hAnsi="Times New Roman Bold" w:cstheme="majorBidi"/>
          <w:b/>
          <w:bCs/>
          <w:i w:val="0"/>
          <w:caps/>
          <w:sz w:val="24"/>
          <w:szCs w:val="28"/>
          <w:u w:val="single"/>
          <w:lang w:val="en-GB" w:eastAsia="en-US"/>
        </w:rPr>
        <w:t>Warunki Ogólne</w:t>
      </w:r>
    </w:p>
    <w:p w14:paraId="4EDF866A" w14:textId="77777777" w:rsidR="00D7726F" w:rsidRPr="00023D85" w:rsidRDefault="00D7726F" w:rsidP="00F210BE">
      <w:pPr>
        <w:rPr>
          <w:sz w:val="10"/>
          <w:szCs w:val="10"/>
          <w:lang w:val="pl-PL"/>
        </w:rPr>
      </w:pPr>
    </w:p>
    <w:p w14:paraId="703465C6" w14:textId="77777777" w:rsidR="00D7726F" w:rsidRPr="00023D85" w:rsidRDefault="00D7726F" w:rsidP="00D7726F">
      <w:pPr>
        <w:pStyle w:val="Text1"/>
        <w:pBdr>
          <w:bottom w:val="single" w:sz="6" w:space="1" w:color="auto"/>
        </w:pBdr>
        <w:spacing w:after="0"/>
        <w:ind w:left="0"/>
        <w:jc w:val="left"/>
        <w:rPr>
          <w:b/>
          <w:bCs/>
          <w:szCs w:val="24"/>
          <w:lang w:val="pl-PL"/>
        </w:rPr>
      </w:pPr>
      <w:r w:rsidRPr="00023D85">
        <w:rPr>
          <w:b/>
          <w:bCs/>
          <w:szCs w:val="24"/>
          <w:lang w:val="pl-PL"/>
        </w:rPr>
        <w:t>ARTYKUŁ 1 – CEL UMOWY</w:t>
      </w:r>
    </w:p>
    <w:p w14:paraId="42309B13" w14:textId="6521A500" w:rsidR="00F210BE" w:rsidRPr="00023D85" w:rsidRDefault="00F210BE" w:rsidP="00E961F8">
      <w:pPr>
        <w:pStyle w:val="Akapitzlist"/>
        <w:numPr>
          <w:ilvl w:val="1"/>
          <w:numId w:val="4"/>
        </w:numPr>
        <w:ind w:left="703" w:hanging="703"/>
        <w:jc w:val="both"/>
        <w:rPr>
          <w:rFonts w:ascii="Times New Roman" w:hAnsi="Times New Roman" w:cs="Times New Roman"/>
          <w:lang w:val="pl-PL"/>
        </w:rPr>
      </w:pPr>
      <w:r w:rsidRPr="00023D85">
        <w:rPr>
          <w:rFonts w:ascii="Times New Roman" w:hAnsi="Times New Roman" w:cs="Times New Roman"/>
          <w:lang w:val="pl-PL"/>
        </w:rPr>
        <w:t>Niniejsza Umowa określa prawa i obowiązki oraz warunki mające zastosowanie do wsparcia finansowego przyznawanego na realizację działań w zakresie mobilności w</w:t>
      </w:r>
      <w:r w:rsidR="00B66567" w:rsidRPr="00023D85">
        <w:rPr>
          <w:rFonts w:ascii="Times New Roman" w:hAnsi="Times New Roman" w:cs="Times New Roman"/>
          <w:lang w:val="pl-PL"/>
        </w:rPr>
        <w:t> </w:t>
      </w:r>
      <w:r w:rsidRPr="00023D85">
        <w:rPr>
          <w:rFonts w:ascii="Times New Roman" w:hAnsi="Times New Roman" w:cs="Times New Roman"/>
          <w:lang w:val="pl-PL"/>
        </w:rPr>
        <w:t>ramach programu Erasmus+.</w:t>
      </w:r>
    </w:p>
    <w:p w14:paraId="4CB5FF7F" w14:textId="345FBCB4" w:rsidR="00F210BE" w:rsidRPr="00023D85" w:rsidRDefault="00D7726F" w:rsidP="00CE6B71">
      <w:pPr>
        <w:pStyle w:val="Akapitzlist"/>
        <w:numPr>
          <w:ilvl w:val="1"/>
          <w:numId w:val="4"/>
        </w:numPr>
        <w:spacing w:before="120"/>
        <w:ind w:left="703" w:hanging="703"/>
        <w:jc w:val="both"/>
        <w:rPr>
          <w:rFonts w:ascii="Times New Roman" w:hAnsi="Times New Roman" w:cs="Times New Roman"/>
          <w:lang w:val="pl-PL"/>
        </w:rPr>
      </w:pPr>
      <w:r w:rsidRPr="00023D85">
        <w:rPr>
          <w:rFonts w:ascii="Times New Roman" w:hAnsi="Times New Roman" w:cs="Times New Roman"/>
          <w:lang w:val="pl-PL"/>
        </w:rPr>
        <w:t>Instytucja zapewni Uczestnikowi wsparcie na wyjazd w celu realizacji mobilności w</w:t>
      </w:r>
      <w:r w:rsidR="00B66567" w:rsidRPr="00023D85">
        <w:rPr>
          <w:rFonts w:ascii="Times New Roman" w:hAnsi="Times New Roman" w:cs="Times New Roman"/>
          <w:lang w:val="pl-PL"/>
        </w:rPr>
        <w:t> </w:t>
      </w:r>
      <w:r w:rsidRPr="00023D85">
        <w:rPr>
          <w:rFonts w:ascii="Times New Roman" w:hAnsi="Times New Roman" w:cs="Times New Roman"/>
          <w:lang w:val="pl-PL"/>
        </w:rPr>
        <w:t xml:space="preserve">programie Erasmus+. </w:t>
      </w:r>
    </w:p>
    <w:p w14:paraId="71709B93" w14:textId="722F339B" w:rsidR="00F210BE" w:rsidRPr="00023D85" w:rsidRDefault="00D7726F" w:rsidP="00E961F8">
      <w:pPr>
        <w:pStyle w:val="Akapitzlist"/>
        <w:numPr>
          <w:ilvl w:val="1"/>
          <w:numId w:val="4"/>
        </w:numPr>
        <w:spacing w:before="120"/>
        <w:ind w:left="703" w:hanging="703"/>
        <w:jc w:val="both"/>
        <w:rPr>
          <w:rFonts w:ascii="Times New Roman" w:hAnsi="Times New Roman" w:cs="Times New Roman"/>
          <w:lang w:val="pl-PL"/>
        </w:rPr>
      </w:pPr>
      <w:r w:rsidRPr="00023D85">
        <w:rPr>
          <w:rFonts w:ascii="Times New Roman" w:hAnsi="Times New Roman" w:cs="Times New Roman"/>
          <w:lang w:val="pl-PL"/>
        </w:rPr>
        <w:t xml:space="preserve">Uczestnik akceptuje warunki wsparcia lub zapewnienia usług określone w </w:t>
      </w:r>
      <w:r w:rsidRPr="00023D85">
        <w:rPr>
          <w:rFonts w:ascii="Times New Roman" w:hAnsi="Times New Roman" w:cs="Times New Roman"/>
          <w:i/>
          <w:iCs/>
          <w:lang w:val="pl-PL"/>
        </w:rPr>
        <w:t>artykule 3</w:t>
      </w:r>
      <w:r w:rsidRPr="00023D85">
        <w:rPr>
          <w:rFonts w:ascii="Times New Roman" w:hAnsi="Times New Roman" w:cs="Times New Roman"/>
          <w:lang w:val="pl-PL"/>
        </w:rPr>
        <w:t xml:space="preserve"> i</w:t>
      </w:r>
      <w:r w:rsidR="00B66567" w:rsidRPr="00023D85">
        <w:rPr>
          <w:rFonts w:ascii="Times New Roman" w:hAnsi="Times New Roman" w:cs="Times New Roman"/>
          <w:lang w:val="pl-PL"/>
        </w:rPr>
        <w:t> </w:t>
      </w:r>
      <w:r w:rsidRPr="00023D85">
        <w:rPr>
          <w:rFonts w:ascii="Times New Roman" w:hAnsi="Times New Roman" w:cs="Times New Roman"/>
          <w:lang w:val="pl-PL"/>
        </w:rPr>
        <w:t xml:space="preserve">zobowiązuje się zrealizować program mobilności uzgodniony w </w:t>
      </w:r>
      <w:r w:rsidRPr="00023D85">
        <w:rPr>
          <w:rFonts w:ascii="Times New Roman" w:hAnsi="Times New Roman" w:cs="Times New Roman"/>
          <w:i/>
          <w:iCs/>
          <w:lang w:val="pl-PL"/>
        </w:rPr>
        <w:t>Załącznik</w:t>
      </w:r>
      <w:r w:rsidR="00BB7F93" w:rsidRPr="00023D85">
        <w:rPr>
          <w:rFonts w:ascii="Times New Roman" w:hAnsi="Times New Roman" w:cs="Times New Roman"/>
          <w:i/>
          <w:iCs/>
          <w:lang w:val="pl-PL"/>
        </w:rPr>
        <w:t>u</w:t>
      </w:r>
      <w:r w:rsidR="00114D71" w:rsidRPr="00023D85">
        <w:rPr>
          <w:rFonts w:ascii="Times New Roman" w:hAnsi="Times New Roman" w:cs="Times New Roman"/>
          <w:i/>
          <w:iCs/>
          <w:lang w:val="pl-PL"/>
        </w:rPr>
        <w:t xml:space="preserve"> 1</w:t>
      </w:r>
      <w:r w:rsidR="00F210BE" w:rsidRPr="00023D85">
        <w:rPr>
          <w:rFonts w:ascii="Times New Roman" w:hAnsi="Times New Roman" w:cs="Times New Roman"/>
          <w:lang w:val="pl-PL"/>
        </w:rPr>
        <w:t xml:space="preserve"> </w:t>
      </w:r>
      <w:r w:rsidRPr="00023D85">
        <w:rPr>
          <w:rFonts w:ascii="Times New Roman" w:hAnsi="Times New Roman" w:cs="Times New Roman"/>
          <w:lang w:val="pl-PL"/>
        </w:rPr>
        <w:t>w celu zrealizowania mobilności.</w:t>
      </w:r>
    </w:p>
    <w:p w14:paraId="04779AD8" w14:textId="04B9BD10" w:rsidR="00D7726F" w:rsidRPr="00023D85" w:rsidRDefault="007802B9" w:rsidP="00E961F8">
      <w:pPr>
        <w:pStyle w:val="Akapitzlist"/>
        <w:numPr>
          <w:ilvl w:val="1"/>
          <w:numId w:val="4"/>
        </w:numPr>
        <w:spacing w:before="120" w:after="240"/>
        <w:ind w:left="703" w:hanging="703"/>
        <w:jc w:val="both"/>
        <w:rPr>
          <w:rFonts w:ascii="Times New Roman" w:hAnsi="Times New Roman" w:cs="Times New Roman"/>
          <w:lang w:val="pl-PL"/>
        </w:rPr>
      </w:pPr>
      <w:r w:rsidRPr="00023D85">
        <w:rPr>
          <w:rFonts w:ascii="Times New Roman" w:hAnsi="Times New Roman" w:cs="Times New Roman"/>
          <w:lang w:val="pl-PL"/>
        </w:rPr>
        <w:lastRenderedPageBreak/>
        <w:t>Wszelkie zmiany lub uzupełnienia do Umowy będą wnioskowane i uzgadniane przez obie strony w drodze formalnego pisemnego powiadomienia lub za pośrednictwem poczty elektronicznej. Każda zmiana wchodzić będzie w życie w dniu podpisania (lub potwierdzenia) przez stronę przyjmującą. Zmiana staje się skuteczna w dniu wejścia w życie lub w innym dniu określonym w tej zmianie</w:t>
      </w:r>
      <w:r w:rsidR="00D7726F" w:rsidRPr="00023D85">
        <w:rPr>
          <w:rFonts w:ascii="Times New Roman" w:hAnsi="Times New Roman" w:cs="Times New Roman"/>
          <w:lang w:val="pl-PL"/>
        </w:rPr>
        <w:t>.</w:t>
      </w:r>
    </w:p>
    <w:p w14:paraId="1B6F6A06" w14:textId="77777777" w:rsidR="00B65CA2" w:rsidRPr="00023D85" w:rsidRDefault="00B65CA2" w:rsidP="000D3B3B">
      <w:pPr>
        <w:pStyle w:val="Text1"/>
        <w:pBdr>
          <w:bottom w:val="single" w:sz="6" w:space="1" w:color="auto"/>
        </w:pBdr>
        <w:spacing w:after="0"/>
        <w:ind w:left="0"/>
        <w:jc w:val="left"/>
        <w:rPr>
          <w:b/>
          <w:bCs/>
          <w:szCs w:val="24"/>
          <w:lang w:val="pl-PL"/>
        </w:rPr>
      </w:pPr>
      <w:r w:rsidRPr="00023D85">
        <w:rPr>
          <w:b/>
          <w:bCs/>
          <w:szCs w:val="24"/>
          <w:lang w:val="pl-PL"/>
        </w:rPr>
        <w:t>ARTYKUŁ 2 – OKRES OBOWIĄZYWANIA UMOWY, CZAS TRWANIA MOBILNOŚCI</w:t>
      </w:r>
    </w:p>
    <w:p w14:paraId="010A2C85" w14:textId="77777777" w:rsidR="005B0D30" w:rsidRPr="00023D85" w:rsidRDefault="005B0D30" w:rsidP="005B0D30">
      <w:pPr>
        <w:pStyle w:val="Akapitzlist"/>
        <w:numPr>
          <w:ilvl w:val="0"/>
          <w:numId w:val="9"/>
        </w:numPr>
        <w:jc w:val="both"/>
        <w:rPr>
          <w:vanish/>
          <w:lang w:val="pl-PL"/>
        </w:rPr>
      </w:pPr>
    </w:p>
    <w:p w14:paraId="72C6848D" w14:textId="77777777" w:rsidR="005B0D30" w:rsidRPr="00023D85" w:rsidRDefault="005B0D30" w:rsidP="005B0D30">
      <w:pPr>
        <w:pStyle w:val="Akapitzlist"/>
        <w:numPr>
          <w:ilvl w:val="0"/>
          <w:numId w:val="9"/>
        </w:numPr>
        <w:jc w:val="both"/>
        <w:rPr>
          <w:vanish/>
          <w:lang w:val="pl-PL"/>
        </w:rPr>
      </w:pPr>
    </w:p>
    <w:p w14:paraId="579FBEA1" w14:textId="77777777" w:rsidR="005B0D30" w:rsidRPr="00023D85" w:rsidRDefault="00B65CA2" w:rsidP="005B0D30">
      <w:pPr>
        <w:pStyle w:val="Akapitzlist"/>
        <w:numPr>
          <w:ilvl w:val="1"/>
          <w:numId w:val="9"/>
        </w:numPr>
        <w:ind w:left="703" w:hanging="703"/>
        <w:jc w:val="both"/>
        <w:rPr>
          <w:rFonts w:ascii="Times New Roman" w:hAnsi="Times New Roman" w:cs="Times New Roman"/>
          <w:lang w:val="pl-PL"/>
        </w:rPr>
      </w:pPr>
      <w:r w:rsidRPr="00023D85">
        <w:rPr>
          <w:rFonts w:ascii="Times New Roman" w:hAnsi="Times New Roman" w:cs="Times New Roman"/>
          <w:lang w:val="pl-PL"/>
        </w:rPr>
        <w:t>Umowa wejdzie w życie z dniem jej podpisania przez ostatnią ze stron.</w:t>
      </w:r>
    </w:p>
    <w:p w14:paraId="33B34067" w14:textId="6F57E436" w:rsidR="003F47FF" w:rsidRPr="00023D85" w:rsidRDefault="00F62658" w:rsidP="001520DF">
      <w:pPr>
        <w:pStyle w:val="Akapitzlist"/>
        <w:numPr>
          <w:ilvl w:val="1"/>
          <w:numId w:val="9"/>
        </w:numPr>
        <w:spacing w:after="240"/>
        <w:ind w:left="703" w:hanging="703"/>
        <w:jc w:val="both"/>
        <w:rPr>
          <w:rFonts w:ascii="Times New Roman" w:hAnsi="Times New Roman" w:cs="Times New Roman"/>
          <w:lang w:val="pl-PL"/>
        </w:rPr>
      </w:pPr>
      <w:r w:rsidRPr="00023D85">
        <w:rPr>
          <w:rFonts w:ascii="Times New Roman" w:hAnsi="Times New Roman" w:cs="Times New Roman"/>
          <w:lang w:val="pl-PL"/>
        </w:rPr>
        <w:t>Umowa obejm</w:t>
      </w:r>
      <w:r w:rsidR="00002C93" w:rsidRPr="00023D85">
        <w:rPr>
          <w:rFonts w:ascii="Times New Roman" w:hAnsi="Times New Roman" w:cs="Times New Roman"/>
          <w:lang w:val="pl-PL"/>
        </w:rPr>
        <w:t>uj</w:t>
      </w:r>
      <w:r w:rsidRPr="00023D85">
        <w:rPr>
          <w:rFonts w:ascii="Times New Roman" w:hAnsi="Times New Roman" w:cs="Times New Roman"/>
          <w:lang w:val="pl-PL"/>
        </w:rPr>
        <w:t xml:space="preserve">e okres od </w:t>
      </w:r>
      <w:r w:rsidR="00E06662">
        <w:rPr>
          <w:rFonts w:ascii="Times New Roman" w:hAnsi="Times New Roman" w:cs="Times New Roman"/>
          <w:lang w:val="pl-PL"/>
        </w:rPr>
        <w:t>27</w:t>
      </w:r>
      <w:r w:rsidR="00175BE1" w:rsidRPr="00023D85">
        <w:rPr>
          <w:rFonts w:ascii="Times New Roman" w:hAnsi="Times New Roman" w:cs="Times New Roman"/>
          <w:lang w:val="pl-PL"/>
        </w:rPr>
        <w:t>.10</w:t>
      </w:r>
      <w:r w:rsidR="00E05C10" w:rsidRPr="00023D85">
        <w:rPr>
          <w:rFonts w:ascii="Times New Roman" w:hAnsi="Times New Roman" w:cs="Times New Roman"/>
          <w:lang w:val="pl-PL"/>
        </w:rPr>
        <w:t>.</w:t>
      </w:r>
      <w:r w:rsidR="00B66567" w:rsidRPr="00023D85">
        <w:rPr>
          <w:rFonts w:ascii="Times New Roman" w:hAnsi="Times New Roman" w:cs="Times New Roman"/>
          <w:lang w:val="pl-PL"/>
        </w:rPr>
        <w:t>2024</w:t>
      </w:r>
      <w:r w:rsidRPr="00023D85">
        <w:rPr>
          <w:rFonts w:ascii="Times New Roman" w:hAnsi="Times New Roman" w:cs="Times New Roman"/>
          <w:lang w:val="pl-PL"/>
        </w:rPr>
        <w:t xml:space="preserve"> do </w:t>
      </w:r>
      <w:r w:rsidR="00E06662">
        <w:rPr>
          <w:rFonts w:ascii="Times New Roman" w:hAnsi="Times New Roman" w:cs="Times New Roman"/>
          <w:lang w:val="pl-PL"/>
        </w:rPr>
        <w:t>09.11</w:t>
      </w:r>
      <w:r w:rsidR="00B66567" w:rsidRPr="00023D85">
        <w:rPr>
          <w:rFonts w:ascii="Times New Roman" w:hAnsi="Times New Roman" w:cs="Times New Roman"/>
          <w:lang w:val="pl-PL"/>
        </w:rPr>
        <w:t>.2024.</w:t>
      </w:r>
      <w:r w:rsidRPr="00023D85">
        <w:rPr>
          <w:rFonts w:ascii="Times New Roman" w:hAnsi="Times New Roman" w:cs="Times New Roman"/>
          <w:lang w:val="pl-PL"/>
        </w:rPr>
        <w:t xml:space="preserve"> </w:t>
      </w:r>
      <w:r w:rsidR="001520DF" w:rsidRPr="00023D85">
        <w:rPr>
          <w:rFonts w:ascii="Times New Roman" w:hAnsi="Times New Roman" w:cs="Times New Roman"/>
          <w:lang w:val="pl-PL"/>
        </w:rPr>
        <w:t>(s</w:t>
      </w:r>
      <w:r w:rsidRPr="00023D85">
        <w:rPr>
          <w:rFonts w:ascii="Times New Roman" w:hAnsi="Times New Roman" w:cs="Times New Roman"/>
          <w:lang w:val="pl-PL"/>
        </w:rPr>
        <w:t xml:space="preserve">zczegółowy </w:t>
      </w:r>
      <w:r w:rsidR="00173F48" w:rsidRPr="00023D85">
        <w:rPr>
          <w:rFonts w:ascii="Times New Roman" w:hAnsi="Times New Roman" w:cs="Times New Roman"/>
          <w:lang w:val="pl-PL"/>
        </w:rPr>
        <w:t>okres</w:t>
      </w:r>
      <w:r w:rsidR="00FE7C91" w:rsidRPr="00023D85">
        <w:rPr>
          <w:rFonts w:ascii="Times New Roman" w:hAnsi="Times New Roman" w:cs="Times New Roman"/>
          <w:lang w:val="pl-PL"/>
        </w:rPr>
        <w:t xml:space="preserve"> </w:t>
      </w:r>
      <w:r w:rsidRPr="00023D85">
        <w:rPr>
          <w:rFonts w:ascii="Times New Roman" w:hAnsi="Times New Roman" w:cs="Times New Roman"/>
          <w:lang w:val="pl-PL"/>
        </w:rPr>
        <w:t xml:space="preserve">działań jest </w:t>
      </w:r>
      <w:r w:rsidR="001520DF" w:rsidRPr="00023D85">
        <w:rPr>
          <w:rFonts w:ascii="Times New Roman" w:hAnsi="Times New Roman" w:cs="Times New Roman"/>
          <w:lang w:val="pl-PL"/>
        </w:rPr>
        <w:t>znajduje się</w:t>
      </w:r>
      <w:r w:rsidRPr="00023D85">
        <w:rPr>
          <w:rFonts w:ascii="Times New Roman" w:hAnsi="Times New Roman" w:cs="Times New Roman"/>
          <w:lang w:val="pl-PL"/>
        </w:rPr>
        <w:t xml:space="preserve"> w Załączniku </w:t>
      </w:r>
      <w:r w:rsidR="00114D71" w:rsidRPr="00023D85">
        <w:rPr>
          <w:rFonts w:ascii="Times New Roman" w:hAnsi="Times New Roman" w:cs="Times New Roman"/>
          <w:lang w:val="pl-PL"/>
        </w:rPr>
        <w:t xml:space="preserve">1 </w:t>
      </w:r>
      <w:r w:rsidRPr="00023D85">
        <w:rPr>
          <w:rFonts w:ascii="Times New Roman" w:hAnsi="Times New Roman" w:cs="Times New Roman"/>
          <w:lang w:val="pl-PL"/>
        </w:rPr>
        <w:t xml:space="preserve">do niniejszej </w:t>
      </w:r>
      <w:r w:rsidR="001520DF" w:rsidRPr="00023D85">
        <w:rPr>
          <w:rFonts w:ascii="Times New Roman" w:hAnsi="Times New Roman" w:cs="Times New Roman"/>
          <w:lang w:val="pl-PL"/>
        </w:rPr>
        <w:t>U</w:t>
      </w:r>
      <w:r w:rsidRPr="00023D85">
        <w:rPr>
          <w:rFonts w:ascii="Times New Roman" w:hAnsi="Times New Roman" w:cs="Times New Roman"/>
          <w:lang w:val="pl-PL"/>
        </w:rPr>
        <w:t>mowy.</w:t>
      </w:r>
      <w:r w:rsidR="001520DF" w:rsidRPr="00023D85">
        <w:rPr>
          <w:rFonts w:ascii="Times New Roman" w:hAnsi="Times New Roman" w:cs="Times New Roman"/>
          <w:lang w:val="pl-PL"/>
        </w:rPr>
        <w:t>)</w:t>
      </w:r>
    </w:p>
    <w:p w14:paraId="03212C33" w14:textId="6B2B3547" w:rsidR="00CE22AF" w:rsidRPr="00023D85" w:rsidRDefault="00CE22AF" w:rsidP="00CE22AF">
      <w:pPr>
        <w:pStyle w:val="Text1"/>
        <w:pBdr>
          <w:bottom w:val="single" w:sz="6" w:space="1" w:color="auto"/>
        </w:pBdr>
        <w:spacing w:after="0"/>
        <w:ind w:left="0"/>
        <w:jc w:val="left"/>
        <w:rPr>
          <w:b/>
          <w:bCs/>
          <w:szCs w:val="24"/>
          <w:lang w:val="pl-PL"/>
        </w:rPr>
      </w:pPr>
      <w:r w:rsidRPr="00023D85">
        <w:rPr>
          <w:b/>
          <w:bCs/>
          <w:szCs w:val="24"/>
          <w:lang w:val="pl-PL"/>
        </w:rPr>
        <w:t>ARTYKUŁ 3 – WSPARCIE FINANSOWE</w:t>
      </w:r>
    </w:p>
    <w:p w14:paraId="165640C0" w14:textId="77777777" w:rsidR="006C41D1" w:rsidRPr="00023D85" w:rsidRDefault="006C41D1" w:rsidP="006C41D1">
      <w:pPr>
        <w:pStyle w:val="Akapitzlist"/>
        <w:numPr>
          <w:ilvl w:val="0"/>
          <w:numId w:val="11"/>
        </w:numPr>
        <w:jc w:val="both"/>
        <w:rPr>
          <w:vanish/>
          <w:lang w:val="pl-PL"/>
        </w:rPr>
      </w:pPr>
    </w:p>
    <w:p w14:paraId="19D243B3" w14:textId="77777777" w:rsidR="006C41D1" w:rsidRPr="00023D85" w:rsidRDefault="006C41D1" w:rsidP="006C41D1">
      <w:pPr>
        <w:pStyle w:val="Akapitzlist"/>
        <w:numPr>
          <w:ilvl w:val="0"/>
          <w:numId w:val="11"/>
        </w:numPr>
        <w:jc w:val="both"/>
        <w:rPr>
          <w:vanish/>
          <w:lang w:val="pl-PL"/>
        </w:rPr>
      </w:pPr>
    </w:p>
    <w:p w14:paraId="56DEB929" w14:textId="77777777" w:rsidR="006C41D1" w:rsidRPr="00023D85" w:rsidRDefault="006C41D1" w:rsidP="006C41D1">
      <w:pPr>
        <w:pStyle w:val="Akapitzlist"/>
        <w:numPr>
          <w:ilvl w:val="0"/>
          <w:numId w:val="11"/>
        </w:numPr>
        <w:jc w:val="both"/>
        <w:rPr>
          <w:vanish/>
          <w:lang w:val="pl-PL"/>
        </w:rPr>
      </w:pPr>
    </w:p>
    <w:p w14:paraId="03BB9942" w14:textId="67431BB3" w:rsidR="006C41D1" w:rsidRPr="00023D85" w:rsidRDefault="00CE22AF" w:rsidP="0005009C">
      <w:pPr>
        <w:pStyle w:val="Akapitzlist"/>
        <w:numPr>
          <w:ilvl w:val="1"/>
          <w:numId w:val="11"/>
        </w:numPr>
        <w:ind w:left="703" w:hanging="703"/>
        <w:jc w:val="both"/>
        <w:rPr>
          <w:rFonts w:ascii="Times New Roman" w:hAnsi="Times New Roman" w:cs="Times New Roman"/>
          <w:lang w:val="pl-PL"/>
        </w:rPr>
      </w:pPr>
      <w:r w:rsidRPr="00023D85">
        <w:rPr>
          <w:rFonts w:ascii="Times New Roman" w:hAnsi="Times New Roman" w:cs="Times New Roman"/>
          <w:lang w:val="pl-PL"/>
        </w:rPr>
        <w:t>Wsparcie finansowe będzie obliczone zgodnie z zasadami finansowania zawartymi w</w:t>
      </w:r>
      <w:r w:rsidR="00DE3442" w:rsidRPr="00023D85">
        <w:rPr>
          <w:rFonts w:ascii="Times New Roman" w:hAnsi="Times New Roman" w:cs="Times New Roman"/>
          <w:lang w:val="pl-PL"/>
        </w:rPr>
        <w:t> </w:t>
      </w:r>
      <w:r w:rsidRPr="00023D85">
        <w:rPr>
          <w:rFonts w:ascii="Times New Roman" w:hAnsi="Times New Roman" w:cs="Times New Roman"/>
          <w:lang w:val="pl-PL"/>
        </w:rPr>
        <w:t xml:space="preserve">Przewodniku po programie Erasmus+ </w:t>
      </w:r>
      <w:r w:rsidR="00E44E80" w:rsidRPr="00023D85">
        <w:rPr>
          <w:rFonts w:ascii="Times New Roman" w:hAnsi="Times New Roman" w:cs="Times New Roman"/>
          <w:lang w:val="pl-PL"/>
        </w:rPr>
        <w:t>(</w:t>
      </w:r>
      <w:r w:rsidRPr="00023D85">
        <w:rPr>
          <w:rFonts w:ascii="Times New Roman" w:hAnsi="Times New Roman" w:cs="Times New Roman"/>
          <w:lang w:val="pl-PL"/>
        </w:rPr>
        <w:t>wersja 202</w:t>
      </w:r>
      <w:r w:rsidR="001F1CAA" w:rsidRPr="00023D85">
        <w:rPr>
          <w:rFonts w:ascii="Times New Roman" w:hAnsi="Times New Roman" w:cs="Times New Roman"/>
          <w:lang w:val="pl-PL"/>
        </w:rPr>
        <w:t>4</w:t>
      </w:r>
      <w:r w:rsidR="00E44E80" w:rsidRPr="00023D85">
        <w:rPr>
          <w:rFonts w:ascii="Times New Roman" w:hAnsi="Times New Roman" w:cs="Times New Roman"/>
          <w:lang w:val="pl-PL"/>
        </w:rPr>
        <w:t>)</w:t>
      </w:r>
      <w:r w:rsidRPr="00023D85">
        <w:rPr>
          <w:rFonts w:ascii="Times New Roman" w:hAnsi="Times New Roman" w:cs="Times New Roman"/>
          <w:lang w:val="pl-PL"/>
        </w:rPr>
        <w:t>.</w:t>
      </w:r>
    </w:p>
    <w:p w14:paraId="184DB651" w14:textId="77777777" w:rsidR="006C41D1" w:rsidRPr="00023D85" w:rsidRDefault="00DC1794" w:rsidP="0005009C">
      <w:pPr>
        <w:pStyle w:val="Akapitzlist"/>
        <w:numPr>
          <w:ilvl w:val="1"/>
          <w:numId w:val="11"/>
        </w:numPr>
        <w:ind w:left="709" w:hanging="709"/>
        <w:jc w:val="both"/>
        <w:rPr>
          <w:rFonts w:ascii="Times New Roman" w:hAnsi="Times New Roman" w:cs="Times New Roman"/>
          <w:lang w:val="pl-PL"/>
        </w:rPr>
      </w:pPr>
      <w:r w:rsidRPr="00023D85">
        <w:rPr>
          <w:rFonts w:ascii="Times New Roman" w:hAnsi="Times New Roman" w:cs="Times New Roman"/>
          <w:lang w:val="pl-PL"/>
        </w:rPr>
        <w:t>Uczestnik otrzyma wsparcie finansowe z funduszy unijnego programu Erasmus+ na następującą licz</w:t>
      </w:r>
      <w:r w:rsidR="00E44E80" w:rsidRPr="00023D85">
        <w:rPr>
          <w:rFonts w:ascii="Times New Roman" w:hAnsi="Times New Roman" w:cs="Times New Roman"/>
          <w:lang w:val="pl-PL"/>
        </w:rPr>
        <w:t>b</w:t>
      </w:r>
      <w:r w:rsidRPr="00023D85">
        <w:rPr>
          <w:rFonts w:ascii="Times New Roman" w:hAnsi="Times New Roman" w:cs="Times New Roman"/>
          <w:lang w:val="pl-PL"/>
        </w:rPr>
        <w:t xml:space="preserve">ę dni: </w:t>
      </w:r>
      <w:r w:rsidR="00E44E80" w:rsidRPr="00023D85">
        <w:rPr>
          <w:rFonts w:ascii="Times New Roman" w:hAnsi="Times New Roman" w:cs="Times New Roman"/>
          <w:lang w:val="pl-PL"/>
        </w:rPr>
        <w:t>14</w:t>
      </w:r>
      <w:r w:rsidRPr="00023D85">
        <w:rPr>
          <w:rFonts w:ascii="Times New Roman" w:hAnsi="Times New Roman" w:cs="Times New Roman"/>
          <w:lang w:val="pl-PL"/>
        </w:rPr>
        <w:t>.</w:t>
      </w:r>
    </w:p>
    <w:p w14:paraId="69C81647" w14:textId="4F031C84" w:rsidR="006C41D1" w:rsidRPr="00023D85" w:rsidRDefault="008F1460" w:rsidP="0005009C">
      <w:pPr>
        <w:pStyle w:val="Akapitzlist"/>
        <w:numPr>
          <w:ilvl w:val="1"/>
          <w:numId w:val="11"/>
        </w:numPr>
        <w:ind w:left="709" w:hanging="709"/>
        <w:jc w:val="both"/>
        <w:rPr>
          <w:rFonts w:ascii="Times New Roman" w:hAnsi="Times New Roman" w:cs="Times New Roman"/>
          <w:lang w:val="pl-PL"/>
        </w:rPr>
      </w:pPr>
      <w:r w:rsidRPr="00023D85">
        <w:rPr>
          <w:rFonts w:ascii="Times New Roman" w:hAnsi="Times New Roman" w:cs="Times New Roman"/>
          <w:lang w:val="pl-PL"/>
        </w:rPr>
        <w:t>Uczestnik może złożyć wniosek dotyczący przedłużenia okresu mobilności fizycznej w</w:t>
      </w:r>
      <w:r w:rsidR="00F144A8" w:rsidRPr="00023D85">
        <w:rPr>
          <w:rFonts w:ascii="Times New Roman" w:hAnsi="Times New Roman" w:cs="Times New Roman"/>
          <w:lang w:val="pl-PL"/>
        </w:rPr>
        <w:t xml:space="preserve"> </w:t>
      </w:r>
      <w:r w:rsidRPr="00023D85">
        <w:rPr>
          <w:rFonts w:ascii="Times New Roman" w:hAnsi="Times New Roman" w:cs="Times New Roman"/>
          <w:lang w:val="pl-PL"/>
        </w:rPr>
        <w:t xml:space="preserve">ramach limitu określonego w przewodniku po programie Erasmus+ </w:t>
      </w:r>
      <w:r w:rsidR="009C4E10" w:rsidRPr="00023D85">
        <w:rPr>
          <w:rFonts w:ascii="Times New Roman" w:hAnsi="Times New Roman" w:cs="Times New Roman"/>
          <w:lang w:val="pl-PL"/>
        </w:rPr>
        <w:t xml:space="preserve">30 </w:t>
      </w:r>
      <w:r w:rsidRPr="00023D85">
        <w:rPr>
          <w:rFonts w:ascii="Times New Roman" w:hAnsi="Times New Roman" w:cs="Times New Roman"/>
          <w:lang w:val="pl-PL"/>
        </w:rPr>
        <w:t xml:space="preserve">dni. </w:t>
      </w:r>
      <w:r w:rsidR="00C9711F" w:rsidRPr="00023D85">
        <w:rPr>
          <w:rFonts w:ascii="Times New Roman" w:hAnsi="Times New Roman" w:cs="Times New Roman"/>
          <w:lang w:val="pl-PL"/>
        </w:rPr>
        <w:t>Jeżeli Instytucja wyrazi pisemną zgodę na przedłużenie okresu mobilności, Umowa będzie uznana za zmienioną (aneksowaną) w odpowiednim zakresie</w:t>
      </w:r>
      <w:r w:rsidRPr="00023D85">
        <w:rPr>
          <w:rFonts w:ascii="Times New Roman" w:hAnsi="Times New Roman" w:cs="Times New Roman"/>
          <w:lang w:val="pl-PL"/>
        </w:rPr>
        <w:t>.</w:t>
      </w:r>
    </w:p>
    <w:p w14:paraId="27D6DC9F" w14:textId="77777777" w:rsidR="001B17F4" w:rsidRPr="00023D85" w:rsidRDefault="00CE22AF" w:rsidP="0005009C">
      <w:pPr>
        <w:pStyle w:val="Akapitzlist"/>
        <w:numPr>
          <w:ilvl w:val="1"/>
          <w:numId w:val="11"/>
        </w:numPr>
        <w:ind w:left="709" w:hanging="709"/>
        <w:jc w:val="both"/>
        <w:rPr>
          <w:rFonts w:ascii="Times New Roman" w:hAnsi="Times New Roman" w:cs="Times New Roman"/>
          <w:lang w:val="pl-PL"/>
        </w:rPr>
      </w:pPr>
      <w:r w:rsidRPr="00023D85">
        <w:rPr>
          <w:rFonts w:ascii="Times New Roman" w:hAnsi="Times New Roman" w:cs="Times New Roman"/>
          <w:lang w:val="pl-PL"/>
        </w:rPr>
        <w:t>Instytucja wysyłająca zapewni Uczestnikowi wymagane wsparcie w postaci bezpośredniego świadczenia należnych usług. W takim przypadku instytucja wysyłająca zapewni odpowiedni standard świadczonych usług.</w:t>
      </w:r>
    </w:p>
    <w:p w14:paraId="687F5627" w14:textId="52A0ED74" w:rsidR="001B17F4" w:rsidRPr="00023D85" w:rsidRDefault="00807D9F" w:rsidP="0005009C">
      <w:pPr>
        <w:pStyle w:val="Akapitzlist"/>
        <w:ind w:left="709"/>
        <w:jc w:val="both"/>
        <w:rPr>
          <w:rFonts w:ascii="Times New Roman" w:hAnsi="Times New Roman" w:cs="Times New Roman"/>
          <w:lang w:val="pl-PL"/>
        </w:rPr>
      </w:pPr>
      <w:r w:rsidRPr="00023D85">
        <w:rPr>
          <w:rFonts w:ascii="Times New Roman" w:hAnsi="Times New Roman" w:cs="Times New Roman"/>
          <w:lang w:val="pl-PL"/>
        </w:rPr>
        <w:t xml:space="preserve">Ponadto, </w:t>
      </w:r>
      <w:r w:rsidR="00F83A9B" w:rsidRPr="00023D85">
        <w:rPr>
          <w:rFonts w:ascii="Times New Roman" w:hAnsi="Times New Roman" w:cs="Times New Roman"/>
          <w:lang w:val="pl-PL"/>
        </w:rPr>
        <w:t xml:space="preserve">Uczestnik otrzyma od </w:t>
      </w:r>
      <w:r w:rsidR="006C66AE" w:rsidRPr="00023D85">
        <w:rPr>
          <w:rFonts w:ascii="Times New Roman" w:hAnsi="Times New Roman" w:cs="Times New Roman"/>
          <w:lang w:val="pl-PL"/>
        </w:rPr>
        <w:t>Instytucji Wysyłającej</w:t>
      </w:r>
      <w:r w:rsidR="00BD497F" w:rsidRPr="00023D85">
        <w:rPr>
          <w:rFonts w:ascii="Times New Roman" w:hAnsi="Times New Roman" w:cs="Times New Roman"/>
          <w:lang w:val="pl-PL"/>
        </w:rPr>
        <w:t xml:space="preserve"> kieszonkowe w kwocie </w:t>
      </w:r>
      <w:r w:rsidR="00175BE1" w:rsidRPr="00023D85">
        <w:rPr>
          <w:rFonts w:ascii="Times New Roman" w:hAnsi="Times New Roman" w:cs="Times New Roman"/>
          <w:lang w:val="pl-PL"/>
        </w:rPr>
        <w:t>200</w:t>
      </w:r>
      <w:r w:rsidR="00BD497F" w:rsidRPr="00023D85">
        <w:rPr>
          <w:rFonts w:ascii="Times New Roman" w:hAnsi="Times New Roman" w:cs="Times New Roman"/>
          <w:lang w:val="pl-PL"/>
        </w:rPr>
        <w:t xml:space="preserve"> PLN, wypłacone w gotówce po kursie otrzymania zaliczki z NA</w:t>
      </w:r>
      <w:r w:rsidR="00EE659C" w:rsidRPr="00023D85">
        <w:rPr>
          <w:rFonts w:ascii="Times New Roman" w:hAnsi="Times New Roman" w:cs="Times New Roman"/>
          <w:lang w:val="pl-PL"/>
        </w:rPr>
        <w:t>. Kieszonkowe zostanie wypłacone Uczestnikowi w terminie</w:t>
      </w:r>
      <w:r w:rsidR="006C41D1" w:rsidRPr="00023D85">
        <w:rPr>
          <w:rFonts w:ascii="Times New Roman" w:hAnsi="Times New Roman" w:cs="Times New Roman"/>
          <w:lang w:val="pl-PL"/>
        </w:rPr>
        <w:t>.</w:t>
      </w:r>
    </w:p>
    <w:p w14:paraId="5F71E7CD" w14:textId="77777777" w:rsidR="001B17F4" w:rsidRPr="00023D85" w:rsidRDefault="00CE22AF" w:rsidP="0005009C">
      <w:pPr>
        <w:pStyle w:val="Akapitzlist"/>
        <w:numPr>
          <w:ilvl w:val="1"/>
          <w:numId w:val="11"/>
        </w:numPr>
        <w:ind w:left="709" w:hanging="709"/>
        <w:jc w:val="both"/>
        <w:rPr>
          <w:rFonts w:ascii="Times New Roman" w:hAnsi="Times New Roman" w:cs="Times New Roman"/>
          <w:lang w:val="pl-PL"/>
        </w:rPr>
      </w:pPr>
      <w:r w:rsidRPr="00023D85">
        <w:rPr>
          <w:rFonts w:ascii="Times New Roman" w:hAnsi="Times New Roman" w:cs="Times New Roman"/>
          <w:lang w:val="pl-PL"/>
        </w:rPr>
        <w:t xml:space="preserve">Zwrot </w:t>
      </w:r>
      <w:r w:rsidR="001B4170" w:rsidRPr="00023D85">
        <w:rPr>
          <w:rFonts w:ascii="Times New Roman" w:hAnsi="Times New Roman" w:cs="Times New Roman"/>
          <w:lang w:val="pl-PL"/>
        </w:rPr>
        <w:t xml:space="preserve">100% </w:t>
      </w:r>
      <w:r w:rsidRPr="00023D85">
        <w:rPr>
          <w:rFonts w:ascii="Times New Roman" w:hAnsi="Times New Roman" w:cs="Times New Roman"/>
          <w:lang w:val="pl-PL"/>
        </w:rPr>
        <w:t>dodatkowych kosztów poniesionych w związku ze wsparciem włączenia, będzie dokonany w oparciu o dowody finansowe dostarczone przez Uczestnika potwierdzające poniesienie dodatkowych kosztów.</w:t>
      </w:r>
    </w:p>
    <w:p w14:paraId="5E5C4230" w14:textId="77777777" w:rsidR="001B17F4" w:rsidRPr="00023D85" w:rsidRDefault="00CE22AF" w:rsidP="0005009C">
      <w:pPr>
        <w:pStyle w:val="Akapitzlist"/>
        <w:numPr>
          <w:ilvl w:val="1"/>
          <w:numId w:val="11"/>
        </w:numPr>
        <w:spacing w:after="240"/>
        <w:ind w:left="709" w:hanging="709"/>
        <w:jc w:val="both"/>
        <w:rPr>
          <w:rFonts w:ascii="Times New Roman" w:hAnsi="Times New Roman" w:cs="Times New Roman"/>
          <w:lang w:val="pl-PL"/>
        </w:rPr>
      </w:pPr>
      <w:r w:rsidRPr="00023D85">
        <w:rPr>
          <w:rFonts w:ascii="Times New Roman" w:hAnsi="Times New Roman" w:cs="Times New Roman"/>
          <w:lang w:val="pl-PL"/>
        </w:rPr>
        <w:t>Wsparcie finansowe nie może być przeznaczone na pokrycie podobnych kosztów, uprzednio finansowanych z funduszy Unii Europejskiej.</w:t>
      </w:r>
    </w:p>
    <w:p w14:paraId="117FEA10" w14:textId="2ECF3620" w:rsidR="00CE22AF" w:rsidRPr="00023D85" w:rsidRDefault="00CE22AF" w:rsidP="0005009C">
      <w:pPr>
        <w:pStyle w:val="Akapitzlist"/>
        <w:numPr>
          <w:ilvl w:val="1"/>
          <w:numId w:val="11"/>
        </w:numPr>
        <w:spacing w:after="240"/>
        <w:ind w:left="709" w:hanging="709"/>
        <w:jc w:val="both"/>
        <w:rPr>
          <w:rFonts w:ascii="Times New Roman" w:hAnsi="Times New Roman" w:cs="Times New Roman"/>
          <w:lang w:val="pl-PL"/>
        </w:rPr>
      </w:pPr>
      <w:r w:rsidRPr="00023D85">
        <w:rPr>
          <w:rFonts w:ascii="Times New Roman" w:hAnsi="Times New Roman" w:cs="Times New Roman"/>
          <w:lang w:val="pl-PL"/>
        </w:rPr>
        <w:t xml:space="preserve">O ile nie jest naruszony </w:t>
      </w:r>
      <w:r w:rsidRPr="00023D85">
        <w:rPr>
          <w:rFonts w:ascii="Times New Roman" w:hAnsi="Times New Roman" w:cs="Times New Roman"/>
          <w:i/>
          <w:iCs/>
          <w:lang w:val="pl-PL"/>
        </w:rPr>
        <w:t>artykuł 3.6</w:t>
      </w:r>
      <w:r w:rsidRPr="00023D85">
        <w:rPr>
          <w:rFonts w:ascii="Times New Roman" w:hAnsi="Times New Roman" w:cs="Times New Roman"/>
          <w:lang w:val="pl-PL"/>
        </w:rPr>
        <w:t xml:space="preserve"> oraz Uczestnik realizuje program mobilności uzgodniony w</w:t>
      </w:r>
      <w:r w:rsidR="00F144A8" w:rsidRPr="00023D85">
        <w:rPr>
          <w:rFonts w:ascii="Times New Roman" w:hAnsi="Times New Roman" w:cs="Times New Roman"/>
          <w:lang w:val="pl-PL"/>
        </w:rPr>
        <w:t> </w:t>
      </w:r>
      <w:r w:rsidRPr="00023D85">
        <w:rPr>
          <w:rFonts w:ascii="Times New Roman" w:hAnsi="Times New Roman" w:cs="Times New Roman"/>
          <w:i/>
          <w:iCs/>
          <w:lang w:val="pl-PL"/>
        </w:rPr>
        <w:t>Załączniku</w:t>
      </w:r>
      <w:r w:rsidR="00114D71" w:rsidRPr="00023D85">
        <w:rPr>
          <w:rFonts w:ascii="Times New Roman" w:hAnsi="Times New Roman" w:cs="Times New Roman"/>
          <w:i/>
          <w:iCs/>
          <w:lang w:val="pl-PL"/>
        </w:rPr>
        <w:t xml:space="preserve"> 1</w:t>
      </w:r>
      <w:r w:rsidRPr="00023D85">
        <w:rPr>
          <w:rFonts w:ascii="Times New Roman" w:hAnsi="Times New Roman" w:cs="Times New Roman"/>
          <w:lang w:val="pl-PL"/>
        </w:rPr>
        <w:t>, inne środki finansowania, w tym dochód z działalności nie kolidującej z</w:t>
      </w:r>
      <w:r w:rsidR="00F144A8" w:rsidRPr="00023D85">
        <w:rPr>
          <w:rFonts w:ascii="Times New Roman" w:hAnsi="Times New Roman" w:cs="Times New Roman"/>
          <w:lang w:val="pl-PL"/>
        </w:rPr>
        <w:t> </w:t>
      </w:r>
      <w:r w:rsidRPr="00023D85">
        <w:rPr>
          <w:rFonts w:ascii="Times New Roman" w:hAnsi="Times New Roman" w:cs="Times New Roman"/>
          <w:lang w:val="pl-PL"/>
        </w:rPr>
        <w:t>uczeniem się/szkoleniem są dopuszczalne.</w:t>
      </w:r>
    </w:p>
    <w:p w14:paraId="5F704050" w14:textId="769BDB6A" w:rsidR="001812E4" w:rsidRPr="00023D85" w:rsidRDefault="001812E4" w:rsidP="001812E4">
      <w:pPr>
        <w:pBdr>
          <w:bottom w:val="single" w:sz="6" w:space="1" w:color="auto"/>
        </w:pBdr>
        <w:ind w:left="567" w:hanging="567"/>
        <w:rPr>
          <w:sz w:val="24"/>
          <w:szCs w:val="24"/>
          <w:lang w:val="pl-PL"/>
        </w:rPr>
      </w:pPr>
      <w:r w:rsidRPr="00023D85">
        <w:rPr>
          <w:b/>
          <w:bCs/>
          <w:sz w:val="24"/>
          <w:szCs w:val="24"/>
          <w:lang w:val="pl-PL"/>
        </w:rPr>
        <w:t xml:space="preserve">ARTYKUŁ 4 – </w:t>
      </w:r>
      <w:r w:rsidR="00D2760E" w:rsidRPr="00023D85">
        <w:rPr>
          <w:b/>
          <w:bCs/>
          <w:sz w:val="24"/>
          <w:szCs w:val="24"/>
          <w:lang w:val="pl-PL"/>
        </w:rPr>
        <w:t>KWALIFIKOWALNOŚĆ KOSZTÓW</w:t>
      </w:r>
      <w:r w:rsidRPr="00023D85">
        <w:rPr>
          <w:sz w:val="24"/>
          <w:szCs w:val="24"/>
          <w:lang w:val="pl-PL"/>
        </w:rPr>
        <w:t xml:space="preserve"> </w:t>
      </w:r>
    </w:p>
    <w:p w14:paraId="70603279" w14:textId="77777777" w:rsidR="001812E4" w:rsidRPr="00023D85" w:rsidRDefault="001812E4" w:rsidP="001812E4">
      <w:pPr>
        <w:pStyle w:val="Akapitzlist"/>
        <w:numPr>
          <w:ilvl w:val="0"/>
          <w:numId w:val="12"/>
        </w:numPr>
        <w:snapToGrid/>
        <w:contextualSpacing w:val="0"/>
        <w:jc w:val="both"/>
        <w:rPr>
          <w:rFonts w:ascii="Times New Roman" w:eastAsia="Times New Roman" w:hAnsi="Times New Roman" w:cs="Times New Roman"/>
          <w:snapToGrid w:val="0"/>
          <w:vanish/>
          <w:kern w:val="0"/>
          <w:lang w:val="pl-PL" w:eastAsia="x-none"/>
          <w14:ligatures w14:val="none"/>
        </w:rPr>
      </w:pPr>
    </w:p>
    <w:p w14:paraId="357D3E00" w14:textId="77777777" w:rsidR="001812E4" w:rsidRPr="00023D85" w:rsidRDefault="001812E4" w:rsidP="001812E4">
      <w:pPr>
        <w:pStyle w:val="Akapitzlist"/>
        <w:numPr>
          <w:ilvl w:val="0"/>
          <w:numId w:val="12"/>
        </w:numPr>
        <w:snapToGrid/>
        <w:contextualSpacing w:val="0"/>
        <w:jc w:val="both"/>
        <w:rPr>
          <w:rFonts w:ascii="Times New Roman" w:eastAsia="Times New Roman" w:hAnsi="Times New Roman" w:cs="Times New Roman"/>
          <w:snapToGrid w:val="0"/>
          <w:vanish/>
          <w:kern w:val="0"/>
          <w:lang w:val="pl-PL" w:eastAsia="x-none"/>
          <w14:ligatures w14:val="none"/>
        </w:rPr>
      </w:pPr>
    </w:p>
    <w:p w14:paraId="20C04B29" w14:textId="77777777" w:rsidR="001812E4" w:rsidRPr="00023D85" w:rsidRDefault="001812E4" w:rsidP="001812E4">
      <w:pPr>
        <w:pStyle w:val="Akapitzlist"/>
        <w:numPr>
          <w:ilvl w:val="0"/>
          <w:numId w:val="12"/>
        </w:numPr>
        <w:snapToGrid/>
        <w:contextualSpacing w:val="0"/>
        <w:jc w:val="both"/>
        <w:rPr>
          <w:rFonts w:ascii="Times New Roman" w:eastAsia="Times New Roman" w:hAnsi="Times New Roman" w:cs="Times New Roman"/>
          <w:snapToGrid w:val="0"/>
          <w:vanish/>
          <w:kern w:val="0"/>
          <w:lang w:val="pl-PL" w:eastAsia="x-none"/>
          <w14:ligatures w14:val="none"/>
        </w:rPr>
      </w:pPr>
    </w:p>
    <w:p w14:paraId="0C10307A" w14:textId="77777777" w:rsidR="001812E4" w:rsidRPr="00023D85" w:rsidRDefault="001812E4" w:rsidP="001812E4">
      <w:pPr>
        <w:pStyle w:val="Akapitzlist"/>
        <w:numPr>
          <w:ilvl w:val="0"/>
          <w:numId w:val="12"/>
        </w:numPr>
        <w:snapToGrid/>
        <w:contextualSpacing w:val="0"/>
        <w:jc w:val="both"/>
        <w:rPr>
          <w:rFonts w:ascii="Times New Roman" w:eastAsia="Times New Roman" w:hAnsi="Times New Roman" w:cs="Times New Roman"/>
          <w:snapToGrid w:val="0"/>
          <w:vanish/>
          <w:kern w:val="0"/>
          <w:lang w:val="pl-PL" w:eastAsia="x-none"/>
          <w14:ligatures w14:val="none"/>
        </w:rPr>
      </w:pPr>
    </w:p>
    <w:p w14:paraId="7C3A6087" w14:textId="4C0DA371" w:rsidR="00772099" w:rsidRPr="00023D85" w:rsidRDefault="00772099" w:rsidP="00772099">
      <w:pPr>
        <w:pStyle w:val="Tekstkomentarza"/>
        <w:numPr>
          <w:ilvl w:val="1"/>
          <w:numId w:val="12"/>
        </w:numPr>
        <w:tabs>
          <w:tab w:val="left" w:pos="709"/>
        </w:tabs>
        <w:ind w:left="709" w:hanging="715"/>
        <w:jc w:val="both"/>
        <w:rPr>
          <w:sz w:val="22"/>
          <w:szCs w:val="22"/>
          <w:lang w:val="pl-PL"/>
        </w:rPr>
      </w:pPr>
      <w:r w:rsidRPr="00023D85">
        <w:rPr>
          <w:sz w:val="22"/>
          <w:szCs w:val="22"/>
          <w:lang w:val="pl-PL"/>
        </w:rPr>
        <w:t>Aby koszty były kwalifikowalne, muszą być faktycznie wykorzystane lub wytworzone przez Uczestnika w okresie określonym w art. 2 i/lub muszą być niezbędne do realizacji działania wymienionego w załączniku. Koszty muszą być zgodne z obowiązującym prawem krajowym dotyczącym podatków, pracy i ubezpieczeń społecznych.</w:t>
      </w:r>
    </w:p>
    <w:p w14:paraId="66960AE9" w14:textId="1C921FF8" w:rsidR="00772099" w:rsidRPr="00023D85" w:rsidRDefault="00772099" w:rsidP="00772099">
      <w:pPr>
        <w:pStyle w:val="Tekstkomentarza"/>
        <w:numPr>
          <w:ilvl w:val="1"/>
          <w:numId w:val="12"/>
        </w:numPr>
        <w:tabs>
          <w:tab w:val="left" w:pos="709"/>
        </w:tabs>
        <w:ind w:left="709" w:hanging="715"/>
        <w:jc w:val="both"/>
        <w:rPr>
          <w:sz w:val="22"/>
          <w:szCs w:val="22"/>
          <w:lang w:val="pl-PL"/>
        </w:rPr>
      </w:pPr>
      <w:r w:rsidRPr="00023D85">
        <w:rPr>
          <w:sz w:val="22"/>
          <w:szCs w:val="22"/>
          <w:lang w:val="pl-PL"/>
        </w:rPr>
        <w:t>Koszty rzeczywiste (np. wsparcia w zakresie włączenia) muszą opierać się na dokumentach potwierdzających, takich jak faktury, rachunki itp.</w:t>
      </w:r>
    </w:p>
    <w:p w14:paraId="252D6DD4" w14:textId="2A53E0F7" w:rsidR="00772099" w:rsidRPr="00023D85" w:rsidRDefault="00772099" w:rsidP="00772099">
      <w:pPr>
        <w:pStyle w:val="Tekstkomentarza"/>
        <w:numPr>
          <w:ilvl w:val="1"/>
          <w:numId w:val="12"/>
        </w:numPr>
        <w:tabs>
          <w:tab w:val="left" w:pos="709"/>
        </w:tabs>
        <w:ind w:left="709" w:hanging="715"/>
        <w:jc w:val="both"/>
        <w:rPr>
          <w:sz w:val="22"/>
          <w:szCs w:val="22"/>
          <w:lang w:val="pl-PL"/>
        </w:rPr>
      </w:pPr>
      <w:r w:rsidRPr="00023D85">
        <w:rPr>
          <w:sz w:val="22"/>
          <w:szCs w:val="22"/>
          <w:lang w:val="pl-PL"/>
        </w:rPr>
        <w:t xml:space="preserve">Wsparcie finansowe nie może być wykorzystywane na pokrycie kosztów działań już finansowanych z funduszy UE. Niemniej, jest ono zgodne z każdym innym źródłem finansowania, w tym z wynagrodzeniem, które Uczestnik mógłby otrzymać za staż lub działalność dydaktyczną lub za jakąkolwiek pracę poza działaniami związanymi z mobilnością, o ile wykonywać będzie działania przewidziane w Załączniku 1. </w:t>
      </w:r>
    </w:p>
    <w:p w14:paraId="2CE9DC62" w14:textId="3B304C45" w:rsidR="001812E4" w:rsidRPr="00023D85" w:rsidRDefault="00772099" w:rsidP="00772099">
      <w:pPr>
        <w:pStyle w:val="Tekstkomentarza"/>
        <w:numPr>
          <w:ilvl w:val="1"/>
          <w:numId w:val="12"/>
        </w:numPr>
        <w:tabs>
          <w:tab w:val="left" w:pos="709"/>
        </w:tabs>
        <w:spacing w:after="240"/>
        <w:ind w:left="709" w:hanging="715"/>
        <w:jc w:val="both"/>
        <w:rPr>
          <w:color w:val="00B050"/>
          <w:sz w:val="22"/>
          <w:szCs w:val="22"/>
          <w:lang w:val="pl-PL"/>
        </w:rPr>
      </w:pPr>
      <w:r w:rsidRPr="00023D85">
        <w:rPr>
          <w:sz w:val="22"/>
          <w:szCs w:val="22"/>
          <w:lang w:val="pl-PL"/>
        </w:rPr>
        <w:t>Uczestnik nie może ubiegać się o zwrot strat z tytułu różnic kursowych lub opłat bankowych naliczonych przez bank Uczestnika za przelewy z instytucji wysyłającej</w:t>
      </w:r>
      <w:r w:rsidR="001812E4" w:rsidRPr="00023D85">
        <w:rPr>
          <w:sz w:val="22"/>
          <w:szCs w:val="22"/>
          <w:lang w:val="pl-PL"/>
        </w:rPr>
        <w:t>.</w:t>
      </w:r>
    </w:p>
    <w:p w14:paraId="4BF2C3AD" w14:textId="7F81DB24" w:rsidR="00F31C73" w:rsidRPr="00023D85" w:rsidRDefault="00F31C73" w:rsidP="00F31C73">
      <w:pPr>
        <w:pBdr>
          <w:bottom w:val="single" w:sz="6" w:space="1" w:color="auto"/>
        </w:pBdr>
        <w:ind w:left="567" w:hanging="567"/>
        <w:rPr>
          <w:sz w:val="24"/>
          <w:szCs w:val="24"/>
          <w:lang w:val="pl-PL"/>
        </w:rPr>
      </w:pPr>
      <w:bookmarkStart w:id="3" w:name="_Hlk137634087"/>
      <w:r w:rsidRPr="00023D85">
        <w:rPr>
          <w:b/>
          <w:bCs/>
          <w:sz w:val="24"/>
          <w:szCs w:val="24"/>
          <w:lang w:val="pl-PL"/>
        </w:rPr>
        <w:t xml:space="preserve">ARTYKUŁ </w:t>
      </w:r>
      <w:r w:rsidR="00772099" w:rsidRPr="00023D85">
        <w:rPr>
          <w:b/>
          <w:bCs/>
          <w:sz w:val="24"/>
          <w:szCs w:val="24"/>
          <w:lang w:val="pl-PL"/>
        </w:rPr>
        <w:t>5</w:t>
      </w:r>
      <w:r w:rsidRPr="00023D85">
        <w:rPr>
          <w:b/>
          <w:bCs/>
          <w:sz w:val="24"/>
          <w:szCs w:val="24"/>
          <w:lang w:val="pl-PL"/>
        </w:rPr>
        <w:t xml:space="preserve"> – WARUNKI PŁATNOŚCI</w:t>
      </w:r>
      <w:r w:rsidRPr="00023D85">
        <w:rPr>
          <w:sz w:val="24"/>
          <w:szCs w:val="24"/>
          <w:lang w:val="pl-PL"/>
        </w:rPr>
        <w:t xml:space="preserve"> </w:t>
      </w:r>
    </w:p>
    <w:bookmarkEnd w:id="3"/>
    <w:p w14:paraId="47A7FD53" w14:textId="77777777" w:rsidR="00772099" w:rsidRPr="00023D85" w:rsidRDefault="00772099" w:rsidP="00772099">
      <w:pPr>
        <w:pStyle w:val="Akapitzlist"/>
        <w:numPr>
          <w:ilvl w:val="0"/>
          <w:numId w:val="12"/>
        </w:numPr>
        <w:snapToGrid/>
        <w:contextualSpacing w:val="0"/>
        <w:jc w:val="both"/>
        <w:rPr>
          <w:rFonts w:ascii="Times New Roman" w:eastAsia="Times New Roman" w:hAnsi="Times New Roman" w:cs="Times New Roman"/>
          <w:snapToGrid w:val="0"/>
          <w:vanish/>
          <w:kern w:val="0"/>
          <w:lang w:val="pl-PL" w:eastAsia="x-none"/>
          <w14:ligatures w14:val="none"/>
        </w:rPr>
      </w:pPr>
    </w:p>
    <w:p w14:paraId="7A0A0ABA" w14:textId="6F771D32" w:rsidR="00CB5EB6" w:rsidRPr="00023D85" w:rsidRDefault="00C43281" w:rsidP="00023D85">
      <w:pPr>
        <w:pStyle w:val="Tekstkomentarza"/>
        <w:numPr>
          <w:ilvl w:val="1"/>
          <w:numId w:val="12"/>
        </w:numPr>
        <w:ind w:left="709" w:hanging="709"/>
        <w:jc w:val="both"/>
        <w:rPr>
          <w:sz w:val="22"/>
          <w:szCs w:val="22"/>
          <w:lang w:val="pl-PL"/>
        </w:rPr>
      </w:pPr>
      <w:r w:rsidRPr="00023D85">
        <w:rPr>
          <w:sz w:val="22"/>
          <w:szCs w:val="22"/>
          <w:lang w:val="pl-PL"/>
        </w:rPr>
        <w:t>Nie dotyczy</w:t>
      </w:r>
      <w:r w:rsidR="00F31C73" w:rsidRPr="00023D85">
        <w:rPr>
          <w:sz w:val="22"/>
          <w:szCs w:val="22"/>
          <w:lang w:val="pl-PL"/>
        </w:rPr>
        <w:t>.</w:t>
      </w:r>
    </w:p>
    <w:p w14:paraId="35671B47" w14:textId="77777777" w:rsidR="00CB5EB6" w:rsidRPr="00023D85" w:rsidRDefault="00726EF1" w:rsidP="00CB5EB6">
      <w:pPr>
        <w:pStyle w:val="Tekstkomentarza"/>
        <w:numPr>
          <w:ilvl w:val="1"/>
          <w:numId w:val="12"/>
        </w:numPr>
        <w:ind w:left="703" w:hanging="703"/>
        <w:jc w:val="both"/>
        <w:rPr>
          <w:sz w:val="22"/>
          <w:szCs w:val="22"/>
          <w:lang w:val="pl-PL"/>
        </w:rPr>
      </w:pPr>
      <w:r w:rsidRPr="00023D85">
        <w:rPr>
          <w:sz w:val="22"/>
          <w:szCs w:val="22"/>
          <w:lang w:val="pl-PL"/>
        </w:rPr>
        <w:t>Nie dotyczy</w:t>
      </w:r>
      <w:r w:rsidR="00F31C73" w:rsidRPr="00023D85">
        <w:rPr>
          <w:sz w:val="22"/>
          <w:szCs w:val="22"/>
          <w:lang w:val="pl-PL"/>
        </w:rPr>
        <w:t>.</w:t>
      </w:r>
    </w:p>
    <w:p w14:paraId="567D297B" w14:textId="4978ABE4" w:rsidR="00726EF1" w:rsidRPr="00023D85" w:rsidRDefault="00726EF1" w:rsidP="00CB5EB6">
      <w:pPr>
        <w:pStyle w:val="Tekstkomentarza"/>
        <w:numPr>
          <w:ilvl w:val="1"/>
          <w:numId w:val="12"/>
        </w:numPr>
        <w:spacing w:after="240"/>
        <w:ind w:left="703" w:hanging="703"/>
        <w:jc w:val="both"/>
        <w:rPr>
          <w:color w:val="00B050"/>
          <w:sz w:val="22"/>
          <w:szCs w:val="22"/>
          <w:lang w:val="pl-PL"/>
        </w:rPr>
      </w:pPr>
      <w:r w:rsidRPr="00023D85">
        <w:rPr>
          <w:sz w:val="22"/>
          <w:szCs w:val="22"/>
          <w:lang w:val="pl-PL"/>
        </w:rPr>
        <w:t xml:space="preserve">Kieszonkowe zostanie wypłacone Uczestnikowi w </w:t>
      </w:r>
      <w:r w:rsidR="0007387A" w:rsidRPr="00023D85">
        <w:rPr>
          <w:sz w:val="22"/>
          <w:szCs w:val="22"/>
          <w:lang w:val="pl-PL"/>
        </w:rPr>
        <w:t xml:space="preserve">terminie 30 dni od dnia podpisania niniejszej Umowy przez obie strony, lecz nie później niż w dniu rozpoczęcia okresu mobilności, jak określono w </w:t>
      </w:r>
      <w:r w:rsidR="0007387A" w:rsidRPr="00023D85">
        <w:rPr>
          <w:i/>
          <w:iCs/>
          <w:sz w:val="22"/>
          <w:szCs w:val="22"/>
          <w:lang w:val="pl-PL"/>
        </w:rPr>
        <w:t>art</w:t>
      </w:r>
      <w:r w:rsidR="0005009C" w:rsidRPr="00023D85">
        <w:rPr>
          <w:i/>
          <w:iCs/>
          <w:sz w:val="22"/>
          <w:szCs w:val="22"/>
          <w:lang w:val="pl-PL"/>
        </w:rPr>
        <w:t>ykule</w:t>
      </w:r>
      <w:r w:rsidR="0007387A" w:rsidRPr="00023D85">
        <w:rPr>
          <w:i/>
          <w:iCs/>
          <w:sz w:val="22"/>
          <w:szCs w:val="22"/>
          <w:lang w:val="pl-PL"/>
        </w:rPr>
        <w:t xml:space="preserve"> 2.2</w:t>
      </w:r>
      <w:r w:rsidRPr="00023D85">
        <w:rPr>
          <w:sz w:val="22"/>
          <w:szCs w:val="22"/>
          <w:lang w:val="pl-PL"/>
        </w:rPr>
        <w:t>.</w:t>
      </w:r>
    </w:p>
    <w:p w14:paraId="7C87A1CF" w14:textId="03B93C45" w:rsidR="005D7084" w:rsidRPr="00023D85" w:rsidRDefault="005D7084" w:rsidP="005D7084">
      <w:pPr>
        <w:pBdr>
          <w:bottom w:val="single" w:sz="6" w:space="1" w:color="auto"/>
        </w:pBdr>
        <w:ind w:left="567" w:hanging="567"/>
        <w:rPr>
          <w:sz w:val="24"/>
          <w:szCs w:val="24"/>
          <w:lang w:val="pl-PL"/>
        </w:rPr>
      </w:pPr>
      <w:r w:rsidRPr="00023D85">
        <w:rPr>
          <w:b/>
          <w:bCs/>
          <w:sz w:val="24"/>
          <w:szCs w:val="24"/>
          <w:lang w:val="pl-PL"/>
        </w:rPr>
        <w:lastRenderedPageBreak/>
        <w:t xml:space="preserve">ARTYKUŁ </w:t>
      </w:r>
      <w:r w:rsidR="00D90327" w:rsidRPr="00023D85">
        <w:rPr>
          <w:b/>
          <w:bCs/>
          <w:sz w:val="24"/>
          <w:szCs w:val="24"/>
          <w:lang w:val="pl-PL"/>
        </w:rPr>
        <w:t>6</w:t>
      </w:r>
      <w:r w:rsidRPr="00023D85">
        <w:rPr>
          <w:b/>
          <w:bCs/>
          <w:sz w:val="24"/>
          <w:szCs w:val="24"/>
          <w:lang w:val="pl-PL"/>
        </w:rPr>
        <w:t xml:space="preserve"> – ZWROT WSPARCIA FINANSOWEGO</w:t>
      </w:r>
      <w:r w:rsidRPr="00023D85">
        <w:rPr>
          <w:sz w:val="24"/>
          <w:szCs w:val="24"/>
          <w:lang w:val="pl-PL"/>
        </w:rPr>
        <w:t xml:space="preserve"> </w:t>
      </w:r>
    </w:p>
    <w:p w14:paraId="62899C62" w14:textId="77777777" w:rsidR="00D90327" w:rsidRPr="00023D85" w:rsidRDefault="00D90327" w:rsidP="00D90327">
      <w:pPr>
        <w:pStyle w:val="Akapitzlist"/>
        <w:numPr>
          <w:ilvl w:val="0"/>
          <w:numId w:val="13"/>
        </w:numPr>
        <w:snapToGrid/>
        <w:spacing w:after="240"/>
        <w:contextualSpacing w:val="0"/>
        <w:jc w:val="both"/>
        <w:rPr>
          <w:rStyle w:val="y2iqfc"/>
          <w:rFonts w:ascii="Times New Roman" w:eastAsia="Times New Roman" w:hAnsi="Times New Roman" w:cs="Times New Roman"/>
          <w:vanish/>
          <w:kern w:val="0"/>
          <w:lang w:val="pl-PL" w:eastAsia="pl-PL"/>
          <w14:ligatures w14:val="none"/>
        </w:rPr>
      </w:pPr>
    </w:p>
    <w:p w14:paraId="6A0A03E7" w14:textId="77777777" w:rsidR="00D90327" w:rsidRPr="00023D85" w:rsidRDefault="00D90327" w:rsidP="00D90327">
      <w:pPr>
        <w:pStyle w:val="Akapitzlist"/>
        <w:numPr>
          <w:ilvl w:val="0"/>
          <w:numId w:val="13"/>
        </w:numPr>
        <w:snapToGrid/>
        <w:spacing w:after="240"/>
        <w:contextualSpacing w:val="0"/>
        <w:jc w:val="both"/>
        <w:rPr>
          <w:rStyle w:val="y2iqfc"/>
          <w:rFonts w:ascii="Times New Roman" w:eastAsia="Times New Roman" w:hAnsi="Times New Roman" w:cs="Times New Roman"/>
          <w:vanish/>
          <w:kern w:val="0"/>
          <w:lang w:val="pl-PL" w:eastAsia="pl-PL"/>
          <w14:ligatures w14:val="none"/>
        </w:rPr>
      </w:pPr>
    </w:p>
    <w:p w14:paraId="6DD44FBA" w14:textId="77777777" w:rsidR="00D90327" w:rsidRPr="00023D85" w:rsidRDefault="00D90327" w:rsidP="00D90327">
      <w:pPr>
        <w:pStyle w:val="Akapitzlist"/>
        <w:numPr>
          <w:ilvl w:val="0"/>
          <w:numId w:val="13"/>
        </w:numPr>
        <w:snapToGrid/>
        <w:spacing w:after="240"/>
        <w:contextualSpacing w:val="0"/>
        <w:jc w:val="both"/>
        <w:rPr>
          <w:rStyle w:val="y2iqfc"/>
          <w:rFonts w:ascii="Times New Roman" w:eastAsia="Times New Roman" w:hAnsi="Times New Roman" w:cs="Times New Roman"/>
          <w:vanish/>
          <w:kern w:val="0"/>
          <w:lang w:val="pl-PL" w:eastAsia="pl-PL"/>
          <w14:ligatures w14:val="none"/>
        </w:rPr>
      </w:pPr>
    </w:p>
    <w:p w14:paraId="73B857F8" w14:textId="77777777" w:rsidR="00D90327" w:rsidRPr="00023D85" w:rsidRDefault="00D90327" w:rsidP="00D90327">
      <w:pPr>
        <w:pStyle w:val="Akapitzlist"/>
        <w:numPr>
          <w:ilvl w:val="0"/>
          <w:numId w:val="13"/>
        </w:numPr>
        <w:snapToGrid/>
        <w:spacing w:after="240"/>
        <w:contextualSpacing w:val="0"/>
        <w:jc w:val="both"/>
        <w:rPr>
          <w:rStyle w:val="y2iqfc"/>
          <w:rFonts w:ascii="Times New Roman" w:eastAsia="Times New Roman" w:hAnsi="Times New Roman" w:cs="Times New Roman"/>
          <w:vanish/>
          <w:kern w:val="0"/>
          <w:lang w:val="pl-PL" w:eastAsia="pl-PL"/>
          <w14:ligatures w14:val="none"/>
        </w:rPr>
      </w:pPr>
    </w:p>
    <w:p w14:paraId="49D2B9CF" w14:textId="77777777" w:rsidR="00D90327" w:rsidRPr="00023D85" w:rsidRDefault="00D90327" w:rsidP="00D90327">
      <w:pPr>
        <w:pStyle w:val="Akapitzlist"/>
        <w:numPr>
          <w:ilvl w:val="0"/>
          <w:numId w:val="13"/>
        </w:numPr>
        <w:snapToGrid/>
        <w:spacing w:after="240"/>
        <w:contextualSpacing w:val="0"/>
        <w:jc w:val="both"/>
        <w:rPr>
          <w:rStyle w:val="y2iqfc"/>
          <w:rFonts w:ascii="Times New Roman" w:eastAsia="Times New Roman" w:hAnsi="Times New Roman" w:cs="Times New Roman"/>
          <w:vanish/>
          <w:kern w:val="0"/>
          <w:lang w:val="pl-PL" w:eastAsia="pl-PL"/>
          <w14:ligatures w14:val="none"/>
        </w:rPr>
      </w:pPr>
    </w:p>
    <w:p w14:paraId="0E543E79" w14:textId="77777777" w:rsidR="00D90327" w:rsidRPr="00023D85" w:rsidRDefault="00D90327" w:rsidP="00D90327">
      <w:pPr>
        <w:pStyle w:val="Akapitzlist"/>
        <w:numPr>
          <w:ilvl w:val="0"/>
          <w:numId w:val="13"/>
        </w:numPr>
        <w:snapToGrid/>
        <w:spacing w:after="240"/>
        <w:contextualSpacing w:val="0"/>
        <w:jc w:val="both"/>
        <w:rPr>
          <w:rStyle w:val="y2iqfc"/>
          <w:rFonts w:ascii="Times New Roman" w:eastAsia="Times New Roman" w:hAnsi="Times New Roman" w:cs="Times New Roman"/>
          <w:vanish/>
          <w:kern w:val="0"/>
          <w:lang w:val="pl-PL" w:eastAsia="pl-PL"/>
          <w14:ligatures w14:val="none"/>
        </w:rPr>
      </w:pPr>
    </w:p>
    <w:p w14:paraId="7CEE504C" w14:textId="601EA3AC" w:rsidR="005D7084" w:rsidRPr="00023D85" w:rsidRDefault="006138C0" w:rsidP="00D90327">
      <w:pPr>
        <w:pStyle w:val="HTML-wstpniesformatowany"/>
        <w:numPr>
          <w:ilvl w:val="1"/>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09" w:hanging="709"/>
        <w:jc w:val="both"/>
        <w:rPr>
          <w:rFonts w:ascii="Times New Roman" w:hAnsi="Times New Roman" w:cs="Times New Roman"/>
          <w:sz w:val="22"/>
          <w:szCs w:val="22"/>
        </w:rPr>
      </w:pPr>
      <w:r w:rsidRPr="00023D85">
        <w:rPr>
          <w:rStyle w:val="y2iqfc"/>
          <w:rFonts w:ascii="Times New Roman" w:hAnsi="Times New Roman" w:cs="Times New Roman"/>
          <w:sz w:val="22"/>
          <w:szCs w:val="22"/>
        </w:rPr>
        <w:t>Instytucja wysyłająca wystąpi do Uczestnika o zwrot wsparcia finansowego lub jego części, jeśli Uczestnik nie zastosuje się do warunków Umowy. Jeżeli Uczestnik wypowie Umowę przed jej wygaśnięciem, zwróci kwotę już otrzymanego wsparcia finansowego, chyba że uzgodniono inaczej z instytucją wysyłającą. Te ostatnie wymaga zgłoszenia przez instytucję wysyłającą i akceptacji ze strony agencji narodowej</w:t>
      </w:r>
      <w:r w:rsidR="005D7084" w:rsidRPr="00023D85">
        <w:rPr>
          <w:rStyle w:val="y2iqfc"/>
          <w:rFonts w:ascii="Times New Roman" w:hAnsi="Times New Roman" w:cs="Times New Roman"/>
          <w:sz w:val="22"/>
          <w:szCs w:val="22"/>
        </w:rPr>
        <w:t>.</w:t>
      </w:r>
    </w:p>
    <w:p w14:paraId="030CD0B0" w14:textId="32D3D7FC" w:rsidR="00734F14" w:rsidRPr="00023D85" w:rsidRDefault="001C5B89" w:rsidP="00734F14">
      <w:pPr>
        <w:pBdr>
          <w:bottom w:val="single" w:sz="6" w:space="1" w:color="auto"/>
        </w:pBdr>
        <w:jc w:val="both"/>
        <w:rPr>
          <w:b/>
          <w:bCs/>
          <w:sz w:val="24"/>
          <w:szCs w:val="24"/>
          <w:lang w:val="en-GB"/>
        </w:rPr>
      </w:pPr>
      <w:r w:rsidRPr="00023D85">
        <w:rPr>
          <w:b/>
          <w:bCs/>
          <w:sz w:val="24"/>
          <w:szCs w:val="24"/>
          <w:lang w:val="en-GB"/>
        </w:rPr>
        <w:t xml:space="preserve">ARTYKUŁ </w:t>
      </w:r>
      <w:r w:rsidR="006138C0" w:rsidRPr="00023D85">
        <w:rPr>
          <w:b/>
          <w:bCs/>
          <w:sz w:val="24"/>
          <w:szCs w:val="24"/>
          <w:lang w:val="en-GB"/>
        </w:rPr>
        <w:t>7</w:t>
      </w:r>
      <w:r w:rsidR="00734F14" w:rsidRPr="00023D85">
        <w:rPr>
          <w:b/>
          <w:bCs/>
          <w:sz w:val="24"/>
          <w:szCs w:val="24"/>
          <w:lang w:val="en-GB"/>
        </w:rPr>
        <w:t xml:space="preserve"> –</w:t>
      </w:r>
      <w:r w:rsidR="00734F14" w:rsidRPr="00023D85" w:rsidDel="00DF1DE2">
        <w:rPr>
          <w:b/>
          <w:bCs/>
          <w:sz w:val="24"/>
          <w:szCs w:val="24"/>
          <w:lang w:val="en-GB"/>
        </w:rPr>
        <w:t xml:space="preserve"> </w:t>
      </w:r>
      <w:r w:rsidR="00734F14" w:rsidRPr="00023D85">
        <w:rPr>
          <w:b/>
          <w:bCs/>
          <w:sz w:val="24"/>
          <w:szCs w:val="24"/>
          <w:lang w:val="en-GB"/>
        </w:rPr>
        <w:t>UBEZPIECZENIE</w:t>
      </w:r>
    </w:p>
    <w:p w14:paraId="7E0E8FF9" w14:textId="77777777" w:rsidR="006138C0" w:rsidRPr="00023D85" w:rsidRDefault="006138C0" w:rsidP="006138C0">
      <w:pPr>
        <w:pStyle w:val="Akapitzlist"/>
        <w:numPr>
          <w:ilvl w:val="0"/>
          <w:numId w:val="14"/>
        </w:numPr>
        <w:jc w:val="both"/>
        <w:rPr>
          <w:rFonts w:ascii="Times New Roman" w:hAnsi="Times New Roman" w:cs="Times New Roman"/>
          <w:vanish/>
          <w:lang w:val="pl-PL"/>
        </w:rPr>
      </w:pPr>
    </w:p>
    <w:p w14:paraId="5E657B1B" w14:textId="77777777" w:rsidR="006138C0" w:rsidRPr="00023D85" w:rsidRDefault="006138C0" w:rsidP="006138C0">
      <w:pPr>
        <w:pStyle w:val="Akapitzlist"/>
        <w:numPr>
          <w:ilvl w:val="0"/>
          <w:numId w:val="14"/>
        </w:numPr>
        <w:jc w:val="both"/>
        <w:rPr>
          <w:rFonts w:ascii="Times New Roman" w:hAnsi="Times New Roman" w:cs="Times New Roman"/>
          <w:vanish/>
          <w:lang w:val="pl-PL"/>
        </w:rPr>
      </w:pPr>
    </w:p>
    <w:p w14:paraId="428C816A" w14:textId="77777777" w:rsidR="006138C0" w:rsidRPr="00023D85" w:rsidRDefault="006138C0" w:rsidP="006138C0">
      <w:pPr>
        <w:pStyle w:val="Akapitzlist"/>
        <w:numPr>
          <w:ilvl w:val="0"/>
          <w:numId w:val="14"/>
        </w:numPr>
        <w:jc w:val="both"/>
        <w:rPr>
          <w:rFonts w:ascii="Times New Roman" w:hAnsi="Times New Roman" w:cs="Times New Roman"/>
          <w:vanish/>
          <w:lang w:val="pl-PL"/>
        </w:rPr>
      </w:pPr>
    </w:p>
    <w:p w14:paraId="727C82F3" w14:textId="77777777" w:rsidR="006138C0" w:rsidRPr="00023D85" w:rsidRDefault="006138C0" w:rsidP="006138C0">
      <w:pPr>
        <w:pStyle w:val="Akapitzlist"/>
        <w:numPr>
          <w:ilvl w:val="0"/>
          <w:numId w:val="14"/>
        </w:numPr>
        <w:jc w:val="both"/>
        <w:rPr>
          <w:rFonts w:ascii="Times New Roman" w:hAnsi="Times New Roman" w:cs="Times New Roman"/>
          <w:vanish/>
          <w:lang w:val="pl-PL"/>
        </w:rPr>
      </w:pPr>
    </w:p>
    <w:p w14:paraId="1F235917" w14:textId="77777777" w:rsidR="006138C0" w:rsidRPr="00023D85" w:rsidRDefault="006138C0" w:rsidP="006138C0">
      <w:pPr>
        <w:pStyle w:val="Akapitzlist"/>
        <w:numPr>
          <w:ilvl w:val="0"/>
          <w:numId w:val="14"/>
        </w:numPr>
        <w:jc w:val="both"/>
        <w:rPr>
          <w:rFonts w:ascii="Times New Roman" w:hAnsi="Times New Roman" w:cs="Times New Roman"/>
          <w:vanish/>
          <w:lang w:val="pl-PL"/>
        </w:rPr>
      </w:pPr>
    </w:p>
    <w:p w14:paraId="4834AC98" w14:textId="77777777" w:rsidR="006138C0" w:rsidRPr="00023D85" w:rsidRDefault="006138C0" w:rsidP="006138C0">
      <w:pPr>
        <w:pStyle w:val="Akapitzlist"/>
        <w:numPr>
          <w:ilvl w:val="0"/>
          <w:numId w:val="14"/>
        </w:numPr>
        <w:jc w:val="both"/>
        <w:rPr>
          <w:rFonts w:ascii="Times New Roman" w:hAnsi="Times New Roman" w:cs="Times New Roman"/>
          <w:vanish/>
          <w:lang w:val="pl-PL"/>
        </w:rPr>
      </w:pPr>
    </w:p>
    <w:p w14:paraId="28EFFD9D" w14:textId="77777777" w:rsidR="006138C0" w:rsidRPr="00023D85" w:rsidRDefault="006138C0" w:rsidP="006138C0">
      <w:pPr>
        <w:pStyle w:val="Akapitzlist"/>
        <w:numPr>
          <w:ilvl w:val="0"/>
          <w:numId w:val="14"/>
        </w:numPr>
        <w:jc w:val="both"/>
        <w:rPr>
          <w:rFonts w:ascii="Times New Roman" w:hAnsi="Times New Roman" w:cs="Times New Roman"/>
          <w:vanish/>
          <w:lang w:val="pl-PL"/>
        </w:rPr>
      </w:pPr>
    </w:p>
    <w:p w14:paraId="4C26DA63" w14:textId="5FCB1C48" w:rsidR="00CB5EB6" w:rsidRPr="00023D85" w:rsidRDefault="00A838A2" w:rsidP="006138C0">
      <w:pPr>
        <w:pStyle w:val="Akapitzlist"/>
        <w:numPr>
          <w:ilvl w:val="1"/>
          <w:numId w:val="14"/>
        </w:numPr>
        <w:ind w:left="709" w:hanging="709"/>
        <w:jc w:val="both"/>
        <w:rPr>
          <w:lang w:val="pl-PL"/>
        </w:rPr>
      </w:pPr>
      <w:r w:rsidRPr="00023D85">
        <w:rPr>
          <w:rFonts w:ascii="Times New Roman" w:hAnsi="Times New Roman" w:cs="Times New Roman"/>
          <w:lang w:val="pl-PL"/>
        </w:rPr>
        <w:t>Instytucja wysyłająca upewni się, że Uczestnik posiada odpowiednie ubezpieczenie poprzez zapewnienie ubezpieczenia lub poprzez uzgodnienie z instytucją przyjmującą, że ta ostatnia zapewni ubezpieczenie lub zapewnienie odpowiednich informacji i wsparcia w przypadku samodzielnego ubezpieczenia się przez Uczestnika</w:t>
      </w:r>
      <w:r w:rsidR="002337C5" w:rsidRPr="00023D85">
        <w:rPr>
          <w:rFonts w:ascii="Times New Roman" w:hAnsi="Times New Roman" w:cs="Times New Roman"/>
          <w:lang w:val="pl-PL"/>
        </w:rPr>
        <w:t>.</w:t>
      </w:r>
    </w:p>
    <w:p w14:paraId="7396BFCD" w14:textId="77777777" w:rsidR="00CB5EB6" w:rsidRPr="00023D85" w:rsidRDefault="003D0906" w:rsidP="00CB5EB6">
      <w:pPr>
        <w:pStyle w:val="Akapitzlist"/>
        <w:numPr>
          <w:ilvl w:val="1"/>
          <w:numId w:val="14"/>
        </w:numPr>
        <w:spacing w:after="240"/>
        <w:ind w:left="703" w:hanging="703"/>
        <w:jc w:val="both"/>
        <w:rPr>
          <w:rFonts w:ascii="Times New Roman" w:hAnsi="Times New Roman" w:cs="Times New Roman"/>
        </w:rPr>
      </w:pPr>
      <w:r w:rsidRPr="00023D85">
        <w:rPr>
          <w:rFonts w:ascii="Times New Roman" w:hAnsi="Times New Roman" w:cs="Times New Roman"/>
          <w:lang w:val="pl-PL"/>
        </w:rPr>
        <w:t>Ubezpieczenie obejmuje co najmniej ubezpieczenie zdrowotne, odpowiedzialności cywilnej i</w:t>
      </w:r>
      <w:r w:rsidR="00F144A8" w:rsidRPr="00023D85">
        <w:rPr>
          <w:rFonts w:ascii="Times New Roman" w:hAnsi="Times New Roman" w:cs="Times New Roman"/>
          <w:lang w:val="pl-PL"/>
        </w:rPr>
        <w:t> </w:t>
      </w:r>
      <w:r w:rsidRPr="00023D85">
        <w:rPr>
          <w:rFonts w:ascii="Times New Roman" w:hAnsi="Times New Roman" w:cs="Times New Roman"/>
          <w:lang w:val="pl-PL"/>
        </w:rPr>
        <w:t>następstw nieszczęśliwych wypadków.</w:t>
      </w:r>
    </w:p>
    <w:p w14:paraId="76E4A223" w14:textId="6B388D6F" w:rsidR="00955DEB" w:rsidRPr="00023D85" w:rsidRDefault="003D0906" w:rsidP="00CB5EB6">
      <w:pPr>
        <w:pStyle w:val="Akapitzlist"/>
        <w:numPr>
          <w:ilvl w:val="1"/>
          <w:numId w:val="14"/>
        </w:numPr>
        <w:spacing w:after="240"/>
        <w:ind w:left="703" w:hanging="703"/>
        <w:jc w:val="both"/>
        <w:rPr>
          <w:rStyle w:val="y2iqfc"/>
          <w:rFonts w:ascii="Times New Roman" w:hAnsi="Times New Roman" w:cs="Times New Roman"/>
        </w:rPr>
      </w:pPr>
      <w:r w:rsidRPr="00023D85">
        <w:rPr>
          <w:rFonts w:ascii="Times New Roman" w:hAnsi="Times New Roman" w:cs="Times New Roman"/>
          <w:lang w:val="pl-PL"/>
        </w:rPr>
        <w:t>S</w:t>
      </w:r>
      <w:r w:rsidRPr="00023D85">
        <w:rPr>
          <w:rStyle w:val="y2iqfc"/>
          <w:rFonts w:ascii="Times New Roman" w:hAnsi="Times New Roman" w:cs="Times New Roman"/>
        </w:rPr>
        <w:t>troną odpowiedzialną za objęcie ochroną ubezpieczeniową jest: instytucja wysyłająca</w:t>
      </w:r>
      <w:r w:rsidR="00DE3442" w:rsidRPr="00023D85">
        <w:rPr>
          <w:rStyle w:val="y2iqfc"/>
          <w:rFonts w:ascii="Times New Roman" w:hAnsi="Times New Roman" w:cs="Times New Roman"/>
        </w:rPr>
        <w:t>.</w:t>
      </w:r>
    </w:p>
    <w:p w14:paraId="34D100F8" w14:textId="0819ABD6" w:rsidR="00955DEB" w:rsidRPr="00023D85" w:rsidRDefault="00955DEB" w:rsidP="00955DEB">
      <w:pPr>
        <w:pBdr>
          <w:bottom w:val="single" w:sz="6" w:space="1" w:color="auto"/>
        </w:pBdr>
        <w:jc w:val="both"/>
        <w:rPr>
          <w:b/>
          <w:bCs/>
          <w:sz w:val="24"/>
          <w:szCs w:val="24"/>
          <w:lang w:val="pl-PL"/>
        </w:rPr>
      </w:pPr>
      <w:r w:rsidRPr="00023D85">
        <w:rPr>
          <w:b/>
          <w:bCs/>
          <w:sz w:val="24"/>
          <w:szCs w:val="24"/>
          <w:lang w:val="pl-PL"/>
        </w:rPr>
        <w:t xml:space="preserve">ARTYKUŁ </w:t>
      </w:r>
      <w:r w:rsidR="00A838A2" w:rsidRPr="00023D85">
        <w:rPr>
          <w:b/>
          <w:bCs/>
          <w:sz w:val="24"/>
          <w:szCs w:val="24"/>
          <w:lang w:val="pl-PL"/>
        </w:rPr>
        <w:t>8</w:t>
      </w:r>
      <w:r w:rsidRPr="00023D85">
        <w:rPr>
          <w:b/>
          <w:bCs/>
          <w:sz w:val="24"/>
          <w:szCs w:val="24"/>
          <w:lang w:val="pl-PL"/>
        </w:rPr>
        <w:t xml:space="preserve"> – WSPARCIE JĘZYKOWE ON-LINE (OLS) </w:t>
      </w:r>
    </w:p>
    <w:p w14:paraId="1BA7994D" w14:textId="77777777" w:rsidR="000E5040" w:rsidRPr="00023D85" w:rsidRDefault="000E5040" w:rsidP="000E5040">
      <w:pPr>
        <w:pStyle w:val="Akapitzlist"/>
        <w:numPr>
          <w:ilvl w:val="0"/>
          <w:numId w:val="15"/>
        </w:numPr>
        <w:spacing w:after="240"/>
        <w:rPr>
          <w:rFonts w:ascii="Times New Roman" w:hAnsi="Times New Roman" w:cs="Times New Roman"/>
          <w:iCs/>
          <w:vanish/>
          <w:color w:val="000000" w:themeColor="text1"/>
          <w:lang w:val="fr-BE"/>
        </w:rPr>
      </w:pPr>
    </w:p>
    <w:p w14:paraId="274F62E3" w14:textId="77777777" w:rsidR="000E5040" w:rsidRPr="00023D85" w:rsidRDefault="000E5040" w:rsidP="000E5040">
      <w:pPr>
        <w:pStyle w:val="Akapitzlist"/>
        <w:numPr>
          <w:ilvl w:val="0"/>
          <w:numId w:val="15"/>
        </w:numPr>
        <w:spacing w:after="240"/>
        <w:rPr>
          <w:rFonts w:ascii="Times New Roman" w:hAnsi="Times New Roman" w:cs="Times New Roman"/>
          <w:iCs/>
          <w:vanish/>
          <w:color w:val="000000" w:themeColor="text1"/>
          <w:lang w:val="fr-BE"/>
        </w:rPr>
      </w:pPr>
    </w:p>
    <w:p w14:paraId="063A0017" w14:textId="77777777" w:rsidR="000E5040" w:rsidRPr="00023D85" w:rsidRDefault="000E5040" w:rsidP="000E5040">
      <w:pPr>
        <w:pStyle w:val="Akapitzlist"/>
        <w:numPr>
          <w:ilvl w:val="0"/>
          <w:numId w:val="15"/>
        </w:numPr>
        <w:spacing w:after="240"/>
        <w:rPr>
          <w:rFonts w:ascii="Times New Roman" w:hAnsi="Times New Roman" w:cs="Times New Roman"/>
          <w:iCs/>
          <w:vanish/>
          <w:color w:val="000000" w:themeColor="text1"/>
          <w:lang w:val="fr-BE"/>
        </w:rPr>
      </w:pPr>
    </w:p>
    <w:p w14:paraId="0B48CB99" w14:textId="77777777" w:rsidR="000E5040" w:rsidRPr="00023D85" w:rsidRDefault="000E5040" w:rsidP="000E5040">
      <w:pPr>
        <w:pStyle w:val="Akapitzlist"/>
        <w:numPr>
          <w:ilvl w:val="0"/>
          <w:numId w:val="15"/>
        </w:numPr>
        <w:spacing w:after="240"/>
        <w:rPr>
          <w:rFonts w:ascii="Times New Roman" w:hAnsi="Times New Roman" w:cs="Times New Roman"/>
          <w:iCs/>
          <w:vanish/>
          <w:color w:val="000000" w:themeColor="text1"/>
          <w:lang w:val="fr-BE"/>
        </w:rPr>
      </w:pPr>
    </w:p>
    <w:p w14:paraId="4FA2347C" w14:textId="77777777" w:rsidR="000E5040" w:rsidRPr="00023D85" w:rsidRDefault="000E5040" w:rsidP="000E5040">
      <w:pPr>
        <w:pStyle w:val="Akapitzlist"/>
        <w:numPr>
          <w:ilvl w:val="0"/>
          <w:numId w:val="15"/>
        </w:numPr>
        <w:spacing w:after="240"/>
        <w:rPr>
          <w:rFonts w:ascii="Times New Roman" w:hAnsi="Times New Roman" w:cs="Times New Roman"/>
          <w:iCs/>
          <w:vanish/>
          <w:color w:val="000000" w:themeColor="text1"/>
          <w:lang w:val="fr-BE"/>
        </w:rPr>
      </w:pPr>
    </w:p>
    <w:p w14:paraId="316AC5A0" w14:textId="77777777" w:rsidR="000E5040" w:rsidRPr="00023D85" w:rsidRDefault="000E5040" w:rsidP="000E5040">
      <w:pPr>
        <w:pStyle w:val="Akapitzlist"/>
        <w:numPr>
          <w:ilvl w:val="0"/>
          <w:numId w:val="15"/>
        </w:numPr>
        <w:spacing w:after="240"/>
        <w:rPr>
          <w:rFonts w:ascii="Times New Roman" w:hAnsi="Times New Roman" w:cs="Times New Roman"/>
          <w:iCs/>
          <w:vanish/>
          <w:color w:val="000000" w:themeColor="text1"/>
          <w:lang w:val="fr-BE"/>
        </w:rPr>
      </w:pPr>
    </w:p>
    <w:p w14:paraId="08EB17C3" w14:textId="77777777" w:rsidR="000E5040" w:rsidRPr="00023D85" w:rsidRDefault="000E5040" w:rsidP="000E5040">
      <w:pPr>
        <w:pStyle w:val="Akapitzlist"/>
        <w:numPr>
          <w:ilvl w:val="0"/>
          <w:numId w:val="15"/>
        </w:numPr>
        <w:spacing w:after="240"/>
        <w:rPr>
          <w:rFonts w:ascii="Times New Roman" w:hAnsi="Times New Roman" w:cs="Times New Roman"/>
          <w:iCs/>
          <w:vanish/>
          <w:color w:val="000000" w:themeColor="text1"/>
          <w:lang w:val="fr-BE"/>
        </w:rPr>
      </w:pPr>
    </w:p>
    <w:p w14:paraId="6B6A65EA" w14:textId="77777777" w:rsidR="000E5040" w:rsidRPr="00023D85" w:rsidRDefault="000E5040" w:rsidP="000E5040">
      <w:pPr>
        <w:pStyle w:val="Akapitzlist"/>
        <w:numPr>
          <w:ilvl w:val="0"/>
          <w:numId w:val="15"/>
        </w:numPr>
        <w:spacing w:after="240"/>
        <w:rPr>
          <w:rFonts w:ascii="Times New Roman" w:hAnsi="Times New Roman" w:cs="Times New Roman"/>
          <w:iCs/>
          <w:vanish/>
          <w:color w:val="000000" w:themeColor="text1"/>
          <w:lang w:val="fr-BE"/>
        </w:rPr>
      </w:pPr>
    </w:p>
    <w:p w14:paraId="1B71AC38" w14:textId="67CB09DE" w:rsidR="00CD1CDD" w:rsidRPr="00023D85" w:rsidRDefault="009B55C1" w:rsidP="00E961F8">
      <w:pPr>
        <w:pStyle w:val="Akapitzlist"/>
        <w:numPr>
          <w:ilvl w:val="1"/>
          <w:numId w:val="15"/>
        </w:numPr>
        <w:spacing w:after="240"/>
        <w:ind w:left="703" w:hanging="703"/>
        <w:rPr>
          <w:rFonts w:ascii="Times New Roman" w:hAnsi="Times New Roman" w:cs="Times New Roman"/>
          <w:iCs/>
          <w:lang w:val="fr-BE"/>
        </w:rPr>
      </w:pPr>
      <w:r w:rsidRPr="00023D85">
        <w:rPr>
          <w:rFonts w:ascii="Times New Roman" w:hAnsi="Times New Roman" w:cs="Times New Roman"/>
          <w:iCs/>
          <w:color w:val="000000" w:themeColor="text1"/>
          <w:lang w:val="fr-BE"/>
        </w:rPr>
        <w:t>Nie dotyczy</w:t>
      </w:r>
      <w:r w:rsidR="00E9234F" w:rsidRPr="00023D85">
        <w:rPr>
          <w:rFonts w:ascii="Times New Roman" w:hAnsi="Times New Roman" w:cs="Times New Roman"/>
          <w:iCs/>
          <w:lang w:val="fr-BE"/>
        </w:rPr>
        <w:t>.</w:t>
      </w:r>
    </w:p>
    <w:p w14:paraId="46A7D0C9" w14:textId="555B1B98" w:rsidR="00CD1CDD" w:rsidRPr="00023D85" w:rsidRDefault="00CD1CDD" w:rsidP="00CD1CDD">
      <w:pPr>
        <w:pBdr>
          <w:bottom w:val="single" w:sz="6" w:space="1" w:color="auto"/>
        </w:pBdr>
        <w:jc w:val="both"/>
        <w:rPr>
          <w:b/>
          <w:bCs/>
          <w:sz w:val="24"/>
          <w:szCs w:val="24"/>
          <w:lang w:val="pl-PL"/>
        </w:rPr>
      </w:pPr>
      <w:bookmarkStart w:id="4" w:name="_Hlk137639609"/>
      <w:r w:rsidRPr="00023D85">
        <w:rPr>
          <w:b/>
          <w:bCs/>
          <w:sz w:val="24"/>
          <w:szCs w:val="24"/>
          <w:lang w:val="pl-PL"/>
        </w:rPr>
        <w:t xml:space="preserve">ARTYKUŁ </w:t>
      </w:r>
      <w:r w:rsidR="000E5040" w:rsidRPr="00023D85">
        <w:rPr>
          <w:b/>
          <w:bCs/>
          <w:sz w:val="24"/>
          <w:szCs w:val="24"/>
          <w:lang w:val="pl-PL"/>
        </w:rPr>
        <w:t>9</w:t>
      </w:r>
      <w:r w:rsidRPr="00023D85">
        <w:rPr>
          <w:b/>
          <w:bCs/>
          <w:sz w:val="24"/>
          <w:szCs w:val="24"/>
          <w:lang w:val="pl-PL"/>
        </w:rPr>
        <w:t xml:space="preserve"> – INDYWIDUALNY RAPORT UCZESTNIKA Z </w:t>
      </w:r>
      <w:r w:rsidR="00DE0980" w:rsidRPr="00023D85">
        <w:rPr>
          <w:b/>
          <w:bCs/>
          <w:sz w:val="24"/>
          <w:szCs w:val="24"/>
          <w:lang w:val="pl-PL"/>
        </w:rPr>
        <w:t>MOBILNOŚCI</w:t>
      </w:r>
    </w:p>
    <w:bookmarkEnd w:id="4"/>
    <w:p w14:paraId="33E6F17D" w14:textId="77777777" w:rsidR="000E5040" w:rsidRPr="00023D85" w:rsidRDefault="000E5040" w:rsidP="000E5040">
      <w:pPr>
        <w:pStyle w:val="Akapitzlist"/>
        <w:numPr>
          <w:ilvl w:val="0"/>
          <w:numId w:val="16"/>
        </w:numPr>
        <w:spacing w:after="240"/>
        <w:jc w:val="both"/>
        <w:rPr>
          <w:rFonts w:ascii="Times New Roman" w:hAnsi="Times New Roman" w:cs="Times New Roman"/>
          <w:vanish/>
          <w:lang w:val="pl-PL"/>
        </w:rPr>
      </w:pPr>
    </w:p>
    <w:p w14:paraId="354C9EA8" w14:textId="77777777" w:rsidR="000E5040" w:rsidRPr="00023D85" w:rsidRDefault="000E5040" w:rsidP="000E5040">
      <w:pPr>
        <w:pStyle w:val="Akapitzlist"/>
        <w:numPr>
          <w:ilvl w:val="0"/>
          <w:numId w:val="16"/>
        </w:numPr>
        <w:spacing w:after="240"/>
        <w:jc w:val="both"/>
        <w:rPr>
          <w:rFonts w:ascii="Times New Roman" w:hAnsi="Times New Roman" w:cs="Times New Roman"/>
          <w:vanish/>
          <w:lang w:val="pl-PL"/>
        </w:rPr>
      </w:pPr>
    </w:p>
    <w:p w14:paraId="657D3D8A" w14:textId="77777777" w:rsidR="000E5040" w:rsidRPr="00023D85" w:rsidRDefault="000E5040" w:rsidP="000E5040">
      <w:pPr>
        <w:pStyle w:val="Akapitzlist"/>
        <w:numPr>
          <w:ilvl w:val="0"/>
          <w:numId w:val="16"/>
        </w:numPr>
        <w:spacing w:after="240"/>
        <w:jc w:val="both"/>
        <w:rPr>
          <w:rFonts w:ascii="Times New Roman" w:hAnsi="Times New Roman" w:cs="Times New Roman"/>
          <w:vanish/>
          <w:lang w:val="pl-PL"/>
        </w:rPr>
      </w:pPr>
    </w:p>
    <w:p w14:paraId="1C404A2B" w14:textId="77777777" w:rsidR="000E5040" w:rsidRPr="00023D85" w:rsidRDefault="000E5040" w:rsidP="000E5040">
      <w:pPr>
        <w:pStyle w:val="Akapitzlist"/>
        <w:numPr>
          <w:ilvl w:val="0"/>
          <w:numId w:val="16"/>
        </w:numPr>
        <w:spacing w:after="240"/>
        <w:jc w:val="both"/>
        <w:rPr>
          <w:rFonts w:ascii="Times New Roman" w:hAnsi="Times New Roman" w:cs="Times New Roman"/>
          <w:vanish/>
          <w:lang w:val="pl-PL"/>
        </w:rPr>
      </w:pPr>
    </w:p>
    <w:p w14:paraId="2831071F" w14:textId="77777777" w:rsidR="000E5040" w:rsidRPr="00023D85" w:rsidRDefault="000E5040" w:rsidP="000E5040">
      <w:pPr>
        <w:pStyle w:val="Akapitzlist"/>
        <w:numPr>
          <w:ilvl w:val="0"/>
          <w:numId w:val="16"/>
        </w:numPr>
        <w:spacing w:after="240"/>
        <w:jc w:val="both"/>
        <w:rPr>
          <w:rFonts w:ascii="Times New Roman" w:hAnsi="Times New Roman" w:cs="Times New Roman"/>
          <w:vanish/>
          <w:lang w:val="pl-PL"/>
        </w:rPr>
      </w:pPr>
    </w:p>
    <w:p w14:paraId="7EB9699C" w14:textId="77777777" w:rsidR="000E5040" w:rsidRPr="00023D85" w:rsidRDefault="000E5040" w:rsidP="000E5040">
      <w:pPr>
        <w:pStyle w:val="Akapitzlist"/>
        <w:numPr>
          <w:ilvl w:val="0"/>
          <w:numId w:val="16"/>
        </w:numPr>
        <w:spacing w:after="240"/>
        <w:jc w:val="both"/>
        <w:rPr>
          <w:rFonts w:ascii="Times New Roman" w:hAnsi="Times New Roman" w:cs="Times New Roman"/>
          <w:vanish/>
          <w:lang w:val="pl-PL"/>
        </w:rPr>
      </w:pPr>
    </w:p>
    <w:p w14:paraId="18502205" w14:textId="77777777" w:rsidR="000E5040" w:rsidRPr="00023D85" w:rsidRDefault="000E5040" w:rsidP="000E5040">
      <w:pPr>
        <w:pStyle w:val="Akapitzlist"/>
        <w:numPr>
          <w:ilvl w:val="0"/>
          <w:numId w:val="16"/>
        </w:numPr>
        <w:spacing w:after="240"/>
        <w:jc w:val="both"/>
        <w:rPr>
          <w:rFonts w:ascii="Times New Roman" w:hAnsi="Times New Roman" w:cs="Times New Roman"/>
          <w:vanish/>
          <w:lang w:val="pl-PL"/>
        </w:rPr>
      </w:pPr>
    </w:p>
    <w:p w14:paraId="0CD21F42" w14:textId="77777777" w:rsidR="000E5040" w:rsidRPr="00023D85" w:rsidRDefault="000E5040" w:rsidP="000E5040">
      <w:pPr>
        <w:pStyle w:val="Akapitzlist"/>
        <w:numPr>
          <w:ilvl w:val="0"/>
          <w:numId w:val="16"/>
        </w:numPr>
        <w:spacing w:after="240"/>
        <w:jc w:val="both"/>
        <w:rPr>
          <w:rFonts w:ascii="Times New Roman" w:hAnsi="Times New Roman" w:cs="Times New Roman"/>
          <w:vanish/>
          <w:lang w:val="pl-PL"/>
        </w:rPr>
      </w:pPr>
    </w:p>
    <w:p w14:paraId="1E66D3A7" w14:textId="77777777" w:rsidR="000E5040" w:rsidRPr="00023D85" w:rsidRDefault="000E5040" w:rsidP="000E5040">
      <w:pPr>
        <w:pStyle w:val="Akapitzlist"/>
        <w:numPr>
          <w:ilvl w:val="0"/>
          <w:numId w:val="16"/>
        </w:numPr>
        <w:spacing w:after="240"/>
        <w:jc w:val="both"/>
        <w:rPr>
          <w:rFonts w:ascii="Times New Roman" w:hAnsi="Times New Roman" w:cs="Times New Roman"/>
          <w:vanish/>
          <w:lang w:val="pl-PL"/>
        </w:rPr>
      </w:pPr>
    </w:p>
    <w:p w14:paraId="2A4AB102" w14:textId="6C1BC000" w:rsidR="00E961F8" w:rsidRPr="00023D85" w:rsidRDefault="00081E91" w:rsidP="000E5040">
      <w:pPr>
        <w:pStyle w:val="Akapitzlist"/>
        <w:numPr>
          <w:ilvl w:val="1"/>
          <w:numId w:val="16"/>
        </w:numPr>
        <w:spacing w:after="240"/>
        <w:ind w:left="709" w:hanging="709"/>
        <w:jc w:val="both"/>
        <w:rPr>
          <w:rFonts w:ascii="Times New Roman" w:hAnsi="Times New Roman" w:cs="Times New Roman"/>
          <w:lang w:val="pl-PL"/>
        </w:rPr>
      </w:pPr>
      <w:r w:rsidRPr="00023D85">
        <w:rPr>
          <w:rFonts w:ascii="Times New Roman" w:hAnsi="Times New Roman" w:cs="Times New Roman"/>
          <w:lang w:val="pl-PL"/>
        </w:rPr>
        <w:t xml:space="preserve">Uczestnik wypełni indywidualny raport poprzez </w:t>
      </w:r>
      <w:r w:rsidRPr="00023D85">
        <w:rPr>
          <w:rFonts w:ascii="Times New Roman" w:hAnsi="Times New Roman" w:cs="Times New Roman"/>
          <w:i/>
          <w:iCs/>
          <w:lang w:val="pl-PL"/>
        </w:rPr>
        <w:t>on-line EUSurvey</w:t>
      </w:r>
      <w:r w:rsidRPr="00023D85">
        <w:rPr>
          <w:rFonts w:ascii="Times New Roman" w:hAnsi="Times New Roman" w:cs="Times New Roman"/>
          <w:lang w:val="pl-PL"/>
        </w:rPr>
        <w:t xml:space="preserve"> po zakończeniu mobilności, w terminie 30 dni od dnia otrzymania wezwania do jego złożenia. Uczestnik, który nie złoży indywidualnego raportu może zostać wezwany przez instytucję wysyłającą do częściowego lub pełnego zwrotu otrzymanego UE</w:t>
      </w:r>
      <w:r w:rsidR="00CD1CDD" w:rsidRPr="00023D85">
        <w:rPr>
          <w:rFonts w:ascii="Times New Roman" w:hAnsi="Times New Roman" w:cs="Times New Roman"/>
          <w:lang w:val="pl-PL"/>
        </w:rPr>
        <w:t>.</w:t>
      </w:r>
    </w:p>
    <w:p w14:paraId="66AA6B96" w14:textId="0E755705" w:rsidR="00CD1CDD" w:rsidRPr="00023D85" w:rsidRDefault="00CD1CDD" w:rsidP="00E961F8">
      <w:pPr>
        <w:pStyle w:val="Akapitzlist"/>
        <w:numPr>
          <w:ilvl w:val="1"/>
          <w:numId w:val="16"/>
        </w:numPr>
        <w:spacing w:after="240"/>
        <w:ind w:left="703" w:hanging="703"/>
        <w:jc w:val="both"/>
        <w:rPr>
          <w:rFonts w:ascii="Times New Roman" w:hAnsi="Times New Roman" w:cs="Times New Roman"/>
          <w:lang w:val="pl-PL"/>
        </w:rPr>
      </w:pPr>
      <w:r w:rsidRPr="00023D85">
        <w:rPr>
          <w:rFonts w:ascii="Times New Roman" w:hAnsi="Times New Roman" w:cs="Times New Roman"/>
          <w:lang w:val="pl-PL"/>
        </w:rPr>
        <w:t>Uczestnik może otrzymać wezwanie do złożenia uzupełniającego raportu online dotyczącego sprawozdawczości w zakresie uznawania efektów uczenia się.</w:t>
      </w:r>
    </w:p>
    <w:p w14:paraId="2B113CBE" w14:textId="1B5E98AB" w:rsidR="00456AF0" w:rsidRPr="00023D85" w:rsidRDefault="00456AF0" w:rsidP="00456AF0">
      <w:pPr>
        <w:pBdr>
          <w:bottom w:val="single" w:sz="6" w:space="1" w:color="auto"/>
        </w:pBdr>
        <w:jc w:val="both"/>
        <w:rPr>
          <w:b/>
          <w:bCs/>
          <w:sz w:val="24"/>
          <w:szCs w:val="24"/>
          <w:lang w:val="pl-PL"/>
        </w:rPr>
      </w:pPr>
      <w:r w:rsidRPr="00023D85">
        <w:rPr>
          <w:b/>
          <w:bCs/>
          <w:sz w:val="24"/>
          <w:szCs w:val="24"/>
          <w:lang w:val="pl-PL"/>
        </w:rPr>
        <w:t xml:space="preserve">ARTYKUŁ </w:t>
      </w:r>
      <w:r w:rsidR="00081E91" w:rsidRPr="00023D85">
        <w:rPr>
          <w:b/>
          <w:bCs/>
          <w:sz w:val="24"/>
          <w:szCs w:val="24"/>
          <w:lang w:val="pl-PL"/>
        </w:rPr>
        <w:t>10</w:t>
      </w:r>
      <w:r w:rsidR="00BC010F" w:rsidRPr="00023D85">
        <w:rPr>
          <w:b/>
          <w:bCs/>
          <w:sz w:val="24"/>
          <w:szCs w:val="24"/>
          <w:lang w:val="pl-PL"/>
        </w:rPr>
        <w:t xml:space="preserve"> -</w:t>
      </w:r>
      <w:r w:rsidRPr="00023D85">
        <w:rPr>
          <w:b/>
          <w:bCs/>
          <w:sz w:val="24"/>
          <w:szCs w:val="24"/>
          <w:lang w:val="pl-PL"/>
        </w:rPr>
        <w:t xml:space="preserve"> ETYKA I WARTOŚCI </w:t>
      </w:r>
    </w:p>
    <w:p w14:paraId="6AEE58DA" w14:textId="77777777" w:rsidR="00081E91" w:rsidRPr="00023D85" w:rsidRDefault="00081E91" w:rsidP="00081E91">
      <w:pPr>
        <w:pStyle w:val="Akapitzlist"/>
        <w:numPr>
          <w:ilvl w:val="0"/>
          <w:numId w:val="1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contextualSpacing w:val="0"/>
        <w:jc w:val="both"/>
        <w:rPr>
          <w:rStyle w:val="y2iqfc"/>
          <w:rFonts w:ascii="Times New Roman" w:eastAsia="Times New Roman" w:hAnsi="Times New Roman" w:cs="Times New Roman"/>
          <w:vanish/>
          <w:kern w:val="0"/>
          <w:lang w:val="pl-PL" w:eastAsia="pl-PL"/>
          <w14:ligatures w14:val="none"/>
        </w:rPr>
      </w:pPr>
    </w:p>
    <w:p w14:paraId="5136EB04" w14:textId="77777777" w:rsidR="00081E91" w:rsidRPr="00023D85" w:rsidRDefault="00081E91" w:rsidP="00081E91">
      <w:pPr>
        <w:pStyle w:val="Akapitzlist"/>
        <w:numPr>
          <w:ilvl w:val="0"/>
          <w:numId w:val="1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contextualSpacing w:val="0"/>
        <w:jc w:val="both"/>
        <w:rPr>
          <w:rStyle w:val="y2iqfc"/>
          <w:rFonts w:ascii="Times New Roman" w:eastAsia="Times New Roman" w:hAnsi="Times New Roman" w:cs="Times New Roman"/>
          <w:vanish/>
          <w:kern w:val="0"/>
          <w:lang w:val="pl-PL" w:eastAsia="pl-PL"/>
          <w14:ligatures w14:val="none"/>
        </w:rPr>
      </w:pPr>
    </w:p>
    <w:p w14:paraId="15FA52C5" w14:textId="77777777" w:rsidR="00081E91" w:rsidRPr="00023D85" w:rsidRDefault="00081E91" w:rsidP="00081E91">
      <w:pPr>
        <w:pStyle w:val="Akapitzlist"/>
        <w:numPr>
          <w:ilvl w:val="0"/>
          <w:numId w:val="1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contextualSpacing w:val="0"/>
        <w:jc w:val="both"/>
        <w:rPr>
          <w:rStyle w:val="y2iqfc"/>
          <w:rFonts w:ascii="Times New Roman" w:eastAsia="Times New Roman" w:hAnsi="Times New Roman" w:cs="Times New Roman"/>
          <w:vanish/>
          <w:kern w:val="0"/>
          <w:lang w:val="pl-PL" w:eastAsia="pl-PL"/>
          <w14:ligatures w14:val="none"/>
        </w:rPr>
      </w:pPr>
    </w:p>
    <w:p w14:paraId="7DA75AE1" w14:textId="77777777" w:rsidR="00081E91" w:rsidRPr="00023D85" w:rsidRDefault="00081E91" w:rsidP="00081E91">
      <w:pPr>
        <w:pStyle w:val="Akapitzlist"/>
        <w:numPr>
          <w:ilvl w:val="0"/>
          <w:numId w:val="1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contextualSpacing w:val="0"/>
        <w:jc w:val="both"/>
        <w:rPr>
          <w:rStyle w:val="y2iqfc"/>
          <w:rFonts w:ascii="Times New Roman" w:eastAsia="Times New Roman" w:hAnsi="Times New Roman" w:cs="Times New Roman"/>
          <w:vanish/>
          <w:kern w:val="0"/>
          <w:lang w:val="pl-PL" w:eastAsia="pl-PL"/>
          <w14:ligatures w14:val="none"/>
        </w:rPr>
      </w:pPr>
    </w:p>
    <w:p w14:paraId="4398D1FD" w14:textId="77777777" w:rsidR="00081E91" w:rsidRPr="00023D85" w:rsidRDefault="00081E91" w:rsidP="00081E91">
      <w:pPr>
        <w:pStyle w:val="Akapitzlist"/>
        <w:numPr>
          <w:ilvl w:val="0"/>
          <w:numId w:val="1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contextualSpacing w:val="0"/>
        <w:jc w:val="both"/>
        <w:rPr>
          <w:rStyle w:val="y2iqfc"/>
          <w:rFonts w:ascii="Times New Roman" w:eastAsia="Times New Roman" w:hAnsi="Times New Roman" w:cs="Times New Roman"/>
          <w:vanish/>
          <w:kern w:val="0"/>
          <w:lang w:val="pl-PL" w:eastAsia="pl-PL"/>
          <w14:ligatures w14:val="none"/>
        </w:rPr>
      </w:pPr>
    </w:p>
    <w:p w14:paraId="598DAAA7" w14:textId="77777777" w:rsidR="00081E91" w:rsidRPr="00023D85" w:rsidRDefault="00081E91" w:rsidP="00081E91">
      <w:pPr>
        <w:pStyle w:val="Akapitzlist"/>
        <w:numPr>
          <w:ilvl w:val="0"/>
          <w:numId w:val="1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contextualSpacing w:val="0"/>
        <w:jc w:val="both"/>
        <w:rPr>
          <w:rStyle w:val="y2iqfc"/>
          <w:rFonts w:ascii="Times New Roman" w:eastAsia="Times New Roman" w:hAnsi="Times New Roman" w:cs="Times New Roman"/>
          <w:vanish/>
          <w:kern w:val="0"/>
          <w:lang w:val="pl-PL" w:eastAsia="pl-PL"/>
          <w14:ligatures w14:val="none"/>
        </w:rPr>
      </w:pPr>
    </w:p>
    <w:p w14:paraId="57BEDA48" w14:textId="77777777" w:rsidR="00081E91" w:rsidRPr="00023D85" w:rsidRDefault="00081E91" w:rsidP="00081E91">
      <w:pPr>
        <w:pStyle w:val="Akapitzlist"/>
        <w:numPr>
          <w:ilvl w:val="0"/>
          <w:numId w:val="1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contextualSpacing w:val="0"/>
        <w:jc w:val="both"/>
        <w:rPr>
          <w:rStyle w:val="y2iqfc"/>
          <w:rFonts w:ascii="Times New Roman" w:eastAsia="Times New Roman" w:hAnsi="Times New Roman" w:cs="Times New Roman"/>
          <w:vanish/>
          <w:kern w:val="0"/>
          <w:lang w:val="pl-PL" w:eastAsia="pl-PL"/>
          <w14:ligatures w14:val="none"/>
        </w:rPr>
      </w:pPr>
    </w:p>
    <w:p w14:paraId="665C0E17" w14:textId="77777777" w:rsidR="00081E91" w:rsidRPr="00023D85" w:rsidRDefault="00081E91" w:rsidP="00081E91">
      <w:pPr>
        <w:pStyle w:val="Akapitzlist"/>
        <w:numPr>
          <w:ilvl w:val="0"/>
          <w:numId w:val="1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contextualSpacing w:val="0"/>
        <w:jc w:val="both"/>
        <w:rPr>
          <w:rStyle w:val="y2iqfc"/>
          <w:rFonts w:ascii="Times New Roman" w:eastAsia="Times New Roman" w:hAnsi="Times New Roman" w:cs="Times New Roman"/>
          <w:vanish/>
          <w:kern w:val="0"/>
          <w:lang w:val="pl-PL" w:eastAsia="pl-PL"/>
          <w14:ligatures w14:val="none"/>
        </w:rPr>
      </w:pPr>
    </w:p>
    <w:p w14:paraId="276E0A15" w14:textId="77777777" w:rsidR="00081E91" w:rsidRPr="00023D85" w:rsidRDefault="00081E91" w:rsidP="00081E91">
      <w:pPr>
        <w:pStyle w:val="Akapitzlist"/>
        <w:numPr>
          <w:ilvl w:val="0"/>
          <w:numId w:val="1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contextualSpacing w:val="0"/>
        <w:jc w:val="both"/>
        <w:rPr>
          <w:rStyle w:val="y2iqfc"/>
          <w:rFonts w:ascii="Times New Roman" w:eastAsia="Times New Roman" w:hAnsi="Times New Roman" w:cs="Times New Roman"/>
          <w:vanish/>
          <w:kern w:val="0"/>
          <w:lang w:val="pl-PL" w:eastAsia="pl-PL"/>
          <w14:ligatures w14:val="none"/>
        </w:rPr>
      </w:pPr>
    </w:p>
    <w:p w14:paraId="72FE8A69" w14:textId="77777777" w:rsidR="00081E91" w:rsidRPr="00023D85" w:rsidRDefault="00081E91" w:rsidP="00081E91">
      <w:pPr>
        <w:pStyle w:val="Akapitzlist"/>
        <w:numPr>
          <w:ilvl w:val="0"/>
          <w:numId w:val="1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contextualSpacing w:val="0"/>
        <w:jc w:val="both"/>
        <w:rPr>
          <w:rStyle w:val="y2iqfc"/>
          <w:rFonts w:ascii="Times New Roman" w:eastAsia="Times New Roman" w:hAnsi="Times New Roman" w:cs="Times New Roman"/>
          <w:vanish/>
          <w:kern w:val="0"/>
          <w:lang w:val="pl-PL" w:eastAsia="pl-PL"/>
          <w14:ligatures w14:val="none"/>
        </w:rPr>
      </w:pPr>
    </w:p>
    <w:p w14:paraId="3DD06078" w14:textId="320A2331" w:rsidR="00E961F8" w:rsidRPr="00023D85" w:rsidRDefault="00723229" w:rsidP="00081E91">
      <w:pPr>
        <w:pStyle w:val="HTML-wstpniesformatowany"/>
        <w:numPr>
          <w:ilvl w:val="1"/>
          <w:numId w:val="17"/>
        </w:numPr>
        <w:tabs>
          <w:tab w:val="clear" w:pos="916"/>
          <w:tab w:val="left" w:pos="851"/>
        </w:tabs>
        <w:ind w:left="709" w:hanging="709"/>
        <w:jc w:val="both"/>
        <w:rPr>
          <w:rStyle w:val="y2iqfc"/>
          <w:rFonts w:ascii="Times New Roman" w:hAnsi="Times New Roman" w:cs="Times New Roman"/>
          <w:sz w:val="22"/>
          <w:szCs w:val="22"/>
        </w:rPr>
      </w:pPr>
      <w:r w:rsidRPr="00023D85">
        <w:rPr>
          <w:rStyle w:val="y2iqfc"/>
          <w:rFonts w:ascii="Times New Roman" w:hAnsi="Times New Roman" w:cs="Times New Roman"/>
          <w:sz w:val="22"/>
          <w:szCs w:val="22"/>
        </w:rPr>
        <w:t>Działanie związane z mobilnością musi być prowadzone zgodnie z najwyższymi   standardami etycznymi oraz obowiązującym unijnym, międzynarodowym i krajowym prawem dotyczącym zasad etycznych</w:t>
      </w:r>
      <w:r w:rsidR="00456AF0" w:rsidRPr="00023D85">
        <w:rPr>
          <w:rStyle w:val="y2iqfc"/>
          <w:rFonts w:ascii="Times New Roman" w:hAnsi="Times New Roman" w:cs="Times New Roman"/>
          <w:sz w:val="22"/>
          <w:szCs w:val="22"/>
        </w:rPr>
        <w:t>.</w:t>
      </w:r>
    </w:p>
    <w:p w14:paraId="36B96092" w14:textId="2364FD8D" w:rsidR="00E961F8" w:rsidRPr="00023D85" w:rsidRDefault="001E48EC" w:rsidP="00E961F8">
      <w:pPr>
        <w:pStyle w:val="HTML-wstpniesformatowany"/>
        <w:numPr>
          <w:ilvl w:val="1"/>
          <w:numId w:val="17"/>
        </w:numPr>
        <w:tabs>
          <w:tab w:val="clear" w:pos="916"/>
          <w:tab w:val="left" w:pos="851"/>
        </w:tabs>
        <w:ind w:left="703" w:hanging="703"/>
        <w:jc w:val="both"/>
        <w:rPr>
          <w:rStyle w:val="y2iqfc"/>
          <w:rFonts w:ascii="Times New Roman" w:hAnsi="Times New Roman" w:cs="Times New Roman"/>
          <w:sz w:val="22"/>
          <w:szCs w:val="22"/>
        </w:rPr>
      </w:pPr>
      <w:r w:rsidRPr="00023D85">
        <w:rPr>
          <w:rStyle w:val="y2iqfc"/>
          <w:rFonts w:ascii="Times New Roman" w:hAnsi="Times New Roman" w:cs="Times New Roman"/>
          <w:sz w:val="22"/>
          <w:szCs w:val="22"/>
        </w:rPr>
        <w:t>Uczestnik musi zobowiązać się i zapewnić poszanowanie podstawowych wartości UE (takich jak poszanowanie godności ludzkiej, wolności, demokracji, równości, praworządności i praw człowieka, w tym praw mniejszości).</w:t>
      </w:r>
    </w:p>
    <w:p w14:paraId="6929D250" w14:textId="438162A5" w:rsidR="00456AF0" w:rsidRPr="00023D85" w:rsidRDefault="00823F9B" w:rsidP="00E961F8">
      <w:pPr>
        <w:pStyle w:val="HTML-wstpniesformatowany"/>
        <w:numPr>
          <w:ilvl w:val="1"/>
          <w:numId w:val="17"/>
        </w:numPr>
        <w:tabs>
          <w:tab w:val="clear" w:pos="916"/>
          <w:tab w:val="left" w:pos="851"/>
        </w:tabs>
        <w:spacing w:after="240"/>
        <w:ind w:left="703" w:hanging="703"/>
        <w:jc w:val="both"/>
        <w:rPr>
          <w:rStyle w:val="y2iqfc"/>
          <w:rFonts w:ascii="Times New Roman" w:hAnsi="Times New Roman" w:cs="Times New Roman"/>
          <w:sz w:val="22"/>
          <w:szCs w:val="22"/>
        </w:rPr>
      </w:pPr>
      <w:r w:rsidRPr="00023D85">
        <w:rPr>
          <w:rStyle w:val="y2iqfc"/>
          <w:rFonts w:ascii="Times New Roman" w:hAnsi="Times New Roman" w:cs="Times New Roman"/>
          <w:sz w:val="22"/>
          <w:szCs w:val="22"/>
        </w:rPr>
        <w:t>Jeśli Uczestnik naruszy którykolwiek z obowiązków wynikających z niniejszego artykułu, wsparcie finansowe może zostać zmniejszone lub niewypłacone w ogóle</w:t>
      </w:r>
      <w:r w:rsidR="00456AF0" w:rsidRPr="00023D85">
        <w:rPr>
          <w:rStyle w:val="y2iqfc"/>
          <w:rFonts w:ascii="Times New Roman" w:hAnsi="Times New Roman" w:cs="Times New Roman"/>
          <w:sz w:val="22"/>
          <w:szCs w:val="22"/>
        </w:rPr>
        <w:t>.</w:t>
      </w:r>
    </w:p>
    <w:p w14:paraId="253C87D4" w14:textId="2CF56176" w:rsidR="00456AF0" w:rsidRPr="00023D85" w:rsidRDefault="00456AF0" w:rsidP="00E54042">
      <w:pPr>
        <w:pBdr>
          <w:bottom w:val="single" w:sz="6" w:space="1" w:color="auto"/>
        </w:pBdr>
        <w:jc w:val="both"/>
        <w:rPr>
          <w:rStyle w:val="y2iqfc"/>
          <w:b/>
          <w:bCs/>
          <w:sz w:val="24"/>
          <w:szCs w:val="24"/>
          <w:lang w:val="pl-PL"/>
        </w:rPr>
      </w:pPr>
      <w:r w:rsidRPr="00023D85">
        <w:rPr>
          <w:b/>
          <w:bCs/>
          <w:sz w:val="24"/>
          <w:szCs w:val="24"/>
          <w:lang w:val="pl-PL"/>
        </w:rPr>
        <w:t>ARTYKUŁ 1</w:t>
      </w:r>
      <w:r w:rsidR="00823F9B" w:rsidRPr="00023D85">
        <w:rPr>
          <w:b/>
          <w:bCs/>
          <w:sz w:val="24"/>
          <w:szCs w:val="24"/>
          <w:lang w:val="pl-PL"/>
        </w:rPr>
        <w:t>1</w:t>
      </w:r>
      <w:r w:rsidRPr="00023D85">
        <w:rPr>
          <w:b/>
          <w:bCs/>
          <w:sz w:val="24"/>
          <w:szCs w:val="24"/>
          <w:lang w:val="pl-PL"/>
        </w:rPr>
        <w:t xml:space="preserve"> – OCHRONA DANYCH OSOBOWYCH  </w:t>
      </w:r>
    </w:p>
    <w:p w14:paraId="5E409CDE" w14:textId="77777777" w:rsidR="00823F9B" w:rsidRPr="00023D85" w:rsidRDefault="00823F9B" w:rsidP="00823F9B">
      <w:pPr>
        <w:pStyle w:val="Akapitzlist"/>
        <w:numPr>
          <w:ilvl w:val="0"/>
          <w:numId w:val="18"/>
        </w:numPr>
        <w:tabs>
          <w:tab w:val="left" w:pos="993"/>
        </w:tabs>
        <w:jc w:val="both"/>
        <w:rPr>
          <w:rStyle w:val="y2iqfc"/>
          <w:rFonts w:ascii="Times New Roman" w:hAnsi="Times New Roman" w:cs="Times New Roman"/>
          <w:vanish/>
          <w:lang w:val="pl-PL"/>
        </w:rPr>
      </w:pPr>
    </w:p>
    <w:p w14:paraId="6EE9C4A9" w14:textId="77777777" w:rsidR="00823F9B" w:rsidRPr="00023D85" w:rsidRDefault="00823F9B" w:rsidP="00823F9B">
      <w:pPr>
        <w:pStyle w:val="Akapitzlist"/>
        <w:numPr>
          <w:ilvl w:val="0"/>
          <w:numId w:val="18"/>
        </w:numPr>
        <w:tabs>
          <w:tab w:val="left" w:pos="993"/>
        </w:tabs>
        <w:jc w:val="both"/>
        <w:rPr>
          <w:rStyle w:val="y2iqfc"/>
          <w:rFonts w:ascii="Times New Roman" w:hAnsi="Times New Roman" w:cs="Times New Roman"/>
          <w:vanish/>
          <w:lang w:val="pl-PL"/>
        </w:rPr>
      </w:pPr>
    </w:p>
    <w:p w14:paraId="0E3C5A5E" w14:textId="77777777" w:rsidR="00823F9B" w:rsidRPr="00023D85" w:rsidRDefault="00823F9B" w:rsidP="00823F9B">
      <w:pPr>
        <w:pStyle w:val="Akapitzlist"/>
        <w:numPr>
          <w:ilvl w:val="0"/>
          <w:numId w:val="18"/>
        </w:numPr>
        <w:tabs>
          <w:tab w:val="left" w:pos="993"/>
        </w:tabs>
        <w:jc w:val="both"/>
        <w:rPr>
          <w:rStyle w:val="y2iqfc"/>
          <w:rFonts w:ascii="Times New Roman" w:hAnsi="Times New Roman" w:cs="Times New Roman"/>
          <w:vanish/>
          <w:lang w:val="pl-PL"/>
        </w:rPr>
      </w:pPr>
    </w:p>
    <w:p w14:paraId="525BFA56" w14:textId="77777777" w:rsidR="00823F9B" w:rsidRPr="00023D85" w:rsidRDefault="00823F9B" w:rsidP="00823F9B">
      <w:pPr>
        <w:pStyle w:val="Akapitzlist"/>
        <w:numPr>
          <w:ilvl w:val="0"/>
          <w:numId w:val="18"/>
        </w:numPr>
        <w:tabs>
          <w:tab w:val="left" w:pos="993"/>
        </w:tabs>
        <w:jc w:val="both"/>
        <w:rPr>
          <w:rStyle w:val="y2iqfc"/>
          <w:rFonts w:ascii="Times New Roman" w:hAnsi="Times New Roman" w:cs="Times New Roman"/>
          <w:vanish/>
          <w:lang w:val="pl-PL"/>
        </w:rPr>
      </w:pPr>
    </w:p>
    <w:p w14:paraId="5D66489E" w14:textId="77777777" w:rsidR="00823F9B" w:rsidRPr="00023D85" w:rsidRDefault="00823F9B" w:rsidP="00823F9B">
      <w:pPr>
        <w:pStyle w:val="Akapitzlist"/>
        <w:numPr>
          <w:ilvl w:val="0"/>
          <w:numId w:val="18"/>
        </w:numPr>
        <w:tabs>
          <w:tab w:val="left" w:pos="993"/>
        </w:tabs>
        <w:jc w:val="both"/>
        <w:rPr>
          <w:rStyle w:val="y2iqfc"/>
          <w:rFonts w:ascii="Times New Roman" w:hAnsi="Times New Roman" w:cs="Times New Roman"/>
          <w:vanish/>
          <w:lang w:val="pl-PL"/>
        </w:rPr>
      </w:pPr>
    </w:p>
    <w:p w14:paraId="774281A5" w14:textId="77777777" w:rsidR="00823F9B" w:rsidRPr="00023D85" w:rsidRDefault="00823F9B" w:rsidP="00823F9B">
      <w:pPr>
        <w:pStyle w:val="Akapitzlist"/>
        <w:numPr>
          <w:ilvl w:val="0"/>
          <w:numId w:val="18"/>
        </w:numPr>
        <w:tabs>
          <w:tab w:val="left" w:pos="993"/>
        </w:tabs>
        <w:jc w:val="both"/>
        <w:rPr>
          <w:rStyle w:val="y2iqfc"/>
          <w:rFonts w:ascii="Times New Roman" w:hAnsi="Times New Roman" w:cs="Times New Roman"/>
          <w:vanish/>
          <w:lang w:val="pl-PL"/>
        </w:rPr>
      </w:pPr>
    </w:p>
    <w:p w14:paraId="099E3D3C" w14:textId="77777777" w:rsidR="00823F9B" w:rsidRPr="00023D85" w:rsidRDefault="00823F9B" w:rsidP="00823F9B">
      <w:pPr>
        <w:pStyle w:val="Akapitzlist"/>
        <w:numPr>
          <w:ilvl w:val="0"/>
          <w:numId w:val="18"/>
        </w:numPr>
        <w:tabs>
          <w:tab w:val="left" w:pos="993"/>
        </w:tabs>
        <w:jc w:val="both"/>
        <w:rPr>
          <w:rStyle w:val="y2iqfc"/>
          <w:rFonts w:ascii="Times New Roman" w:hAnsi="Times New Roman" w:cs="Times New Roman"/>
          <w:vanish/>
          <w:lang w:val="pl-PL"/>
        </w:rPr>
      </w:pPr>
    </w:p>
    <w:p w14:paraId="0C7A2D22" w14:textId="77777777" w:rsidR="00823F9B" w:rsidRPr="00023D85" w:rsidRDefault="00823F9B" w:rsidP="00823F9B">
      <w:pPr>
        <w:pStyle w:val="Akapitzlist"/>
        <w:numPr>
          <w:ilvl w:val="0"/>
          <w:numId w:val="18"/>
        </w:numPr>
        <w:tabs>
          <w:tab w:val="left" w:pos="993"/>
        </w:tabs>
        <w:jc w:val="both"/>
        <w:rPr>
          <w:rStyle w:val="y2iqfc"/>
          <w:rFonts w:ascii="Times New Roman" w:hAnsi="Times New Roman" w:cs="Times New Roman"/>
          <w:vanish/>
          <w:lang w:val="pl-PL"/>
        </w:rPr>
      </w:pPr>
    </w:p>
    <w:p w14:paraId="26CC0C1D" w14:textId="77777777" w:rsidR="00823F9B" w:rsidRPr="00023D85" w:rsidRDefault="00823F9B" w:rsidP="00823F9B">
      <w:pPr>
        <w:pStyle w:val="Akapitzlist"/>
        <w:numPr>
          <w:ilvl w:val="0"/>
          <w:numId w:val="18"/>
        </w:numPr>
        <w:tabs>
          <w:tab w:val="left" w:pos="993"/>
        </w:tabs>
        <w:jc w:val="both"/>
        <w:rPr>
          <w:rStyle w:val="y2iqfc"/>
          <w:rFonts w:ascii="Times New Roman" w:hAnsi="Times New Roman" w:cs="Times New Roman"/>
          <w:vanish/>
          <w:lang w:val="pl-PL"/>
        </w:rPr>
      </w:pPr>
    </w:p>
    <w:p w14:paraId="08122184" w14:textId="77777777" w:rsidR="00823F9B" w:rsidRPr="00023D85" w:rsidRDefault="00823F9B" w:rsidP="00823F9B">
      <w:pPr>
        <w:pStyle w:val="Akapitzlist"/>
        <w:numPr>
          <w:ilvl w:val="0"/>
          <w:numId w:val="18"/>
        </w:numPr>
        <w:tabs>
          <w:tab w:val="left" w:pos="993"/>
        </w:tabs>
        <w:jc w:val="both"/>
        <w:rPr>
          <w:rStyle w:val="y2iqfc"/>
          <w:rFonts w:ascii="Times New Roman" w:hAnsi="Times New Roman" w:cs="Times New Roman"/>
          <w:vanish/>
          <w:lang w:val="pl-PL"/>
        </w:rPr>
      </w:pPr>
    </w:p>
    <w:p w14:paraId="1DB9BD2C" w14:textId="77777777" w:rsidR="00823F9B" w:rsidRPr="00023D85" w:rsidRDefault="00823F9B" w:rsidP="00823F9B">
      <w:pPr>
        <w:pStyle w:val="Akapitzlist"/>
        <w:numPr>
          <w:ilvl w:val="0"/>
          <w:numId w:val="18"/>
        </w:numPr>
        <w:tabs>
          <w:tab w:val="left" w:pos="993"/>
        </w:tabs>
        <w:jc w:val="both"/>
        <w:rPr>
          <w:rStyle w:val="y2iqfc"/>
          <w:rFonts w:ascii="Times New Roman" w:hAnsi="Times New Roman" w:cs="Times New Roman"/>
          <w:vanish/>
          <w:lang w:val="pl-PL"/>
        </w:rPr>
      </w:pPr>
    </w:p>
    <w:p w14:paraId="5EC5CA89" w14:textId="5B13B832" w:rsidR="00E961F8" w:rsidRPr="00023D85" w:rsidRDefault="003A03C8" w:rsidP="00823F9B">
      <w:pPr>
        <w:pStyle w:val="Akapitzlist"/>
        <w:numPr>
          <w:ilvl w:val="1"/>
          <w:numId w:val="18"/>
        </w:numPr>
        <w:tabs>
          <w:tab w:val="left" w:pos="993"/>
        </w:tabs>
        <w:ind w:left="709" w:hanging="709"/>
        <w:jc w:val="both"/>
        <w:rPr>
          <w:rStyle w:val="y2iqfc"/>
          <w:rFonts w:ascii="Times New Roman" w:hAnsi="Times New Roman" w:cs="Times New Roman"/>
          <w:lang w:val="en-GB"/>
        </w:rPr>
      </w:pPr>
      <w:r w:rsidRPr="00023D85">
        <w:rPr>
          <w:rStyle w:val="y2iqfc"/>
          <w:rFonts w:ascii="Times New Roman" w:eastAsia="Times New Roman" w:hAnsi="Times New Roman" w:cs="Times New Roman"/>
          <w:kern w:val="0"/>
          <w:lang w:eastAsia="pl-PL"/>
          <w14:ligatures w14:val="none"/>
        </w:rPr>
        <w:t>Wszelkie dane osobowe w ramach Umowy przetwarzane są pod nadzorem administratora danych określonego w Informacji dotyczącej  prywatności, zgodnie z mającymi zastosowanie przepisami o ochronie danych, w szczególności rozporządzeniem 2018/1725</w:t>
      </w:r>
      <w:r w:rsidRPr="00023D85">
        <w:rPr>
          <w:rStyle w:val="y2iqfc"/>
          <w:rFonts w:ascii="Times New Roman" w:eastAsia="Times New Roman" w:hAnsi="Times New Roman" w:cs="Times New Roman"/>
          <w:kern w:val="0"/>
          <w:lang w:val="pl-PL" w:eastAsia="pl-PL"/>
          <w14:ligatures w14:val="none"/>
        </w:rPr>
        <w:footnoteReference w:id="2"/>
      </w:r>
      <w:r w:rsidRPr="00023D85">
        <w:rPr>
          <w:rStyle w:val="y2iqfc"/>
          <w:rFonts w:ascii="Times New Roman" w:eastAsia="Times New Roman" w:hAnsi="Times New Roman" w:cs="Times New Roman"/>
          <w:kern w:val="0"/>
          <w:lang w:eastAsia="pl-PL"/>
          <w14:ligatures w14:val="none"/>
        </w:rPr>
        <w:t xml:space="preserve"> i powiązanymi aktami krajowymi w sprawie ochrony danych, oraz w celach określonych w Informacji dotyczącej prywatności dostępnym na stronie:</w:t>
      </w:r>
      <w:r w:rsidRPr="00023D85">
        <w:rPr>
          <w:sz w:val="24"/>
          <w:szCs w:val="24"/>
          <w:lang w:val="pl-PL"/>
        </w:rPr>
        <w:t xml:space="preserve"> </w:t>
      </w:r>
      <w:hyperlink r:id="rId7" w:history="1">
        <w:r w:rsidRPr="00023D85">
          <w:rPr>
            <w:rStyle w:val="Hipercze"/>
            <w:sz w:val="24"/>
            <w:szCs w:val="24"/>
            <w:lang w:val="pl-PL"/>
          </w:rPr>
          <w:t>https://ec.europa.eu/erasmus-esc-personal-data</w:t>
        </w:r>
      </w:hyperlink>
      <w:r w:rsidR="00456AF0" w:rsidRPr="00023D85">
        <w:rPr>
          <w:rStyle w:val="y2iqfc"/>
          <w:rFonts w:ascii="Times New Roman" w:hAnsi="Times New Roman" w:cs="Times New Roman"/>
        </w:rPr>
        <w:t>.</w:t>
      </w:r>
    </w:p>
    <w:p w14:paraId="18DB6E11" w14:textId="77777777" w:rsidR="007541F2" w:rsidRPr="00023D85" w:rsidRDefault="007541F2" w:rsidP="007541F2">
      <w:pPr>
        <w:pStyle w:val="Akapitzlist"/>
        <w:numPr>
          <w:ilvl w:val="1"/>
          <w:numId w:val="18"/>
        </w:numPr>
        <w:tabs>
          <w:tab w:val="left" w:pos="709"/>
        </w:tabs>
        <w:spacing w:after="240"/>
        <w:ind w:left="703" w:hanging="703"/>
        <w:jc w:val="both"/>
        <w:rPr>
          <w:rFonts w:ascii="Times New Roman" w:hAnsi="Times New Roman" w:cs="Times New Roman"/>
          <w:color w:val="FF0000"/>
          <w:lang w:val="en-GB"/>
        </w:rPr>
      </w:pPr>
      <w:r w:rsidRPr="00023D85">
        <w:rPr>
          <w:rFonts w:ascii="Times New Roman" w:hAnsi="Times New Roman" w:cs="Times New Roman"/>
          <w:snapToGrid w:val="0"/>
          <w:lang w:val="pl-PL"/>
        </w:rPr>
        <w:t>Dane, o których mowa w art. 11.1, będą przetwarzane wyłącznie w związku z realizacją Umowy i upowszechnianiem rezultatów uzyskanych po jej zakończeniu przez instytucję wysyłającą, agencję narodową i Komisję Europejską z uwzględnieniem konieczności przekazywania danych odpowiednim służbom odpowiedzialnym za kontrole i audyt zgodnie z przepisami UE  (Europejski Trybunał Obrachunkowy lub Europejski Urząd ds. Zwalczania Nadużyć Finansowych (OLAF))</w:t>
      </w:r>
      <w:r w:rsidR="00456AF0" w:rsidRPr="00023D85">
        <w:rPr>
          <w:rFonts w:ascii="Times New Roman" w:hAnsi="Times New Roman" w:cs="Times New Roman"/>
          <w:snapToGrid w:val="0"/>
          <w:lang w:val="pl-PL"/>
        </w:rPr>
        <w:t>.</w:t>
      </w:r>
    </w:p>
    <w:p w14:paraId="6E17394B" w14:textId="06BAC47F" w:rsidR="00456AF0" w:rsidRPr="00023D85" w:rsidRDefault="005713F7" w:rsidP="007541F2">
      <w:pPr>
        <w:pStyle w:val="Akapitzlist"/>
        <w:numPr>
          <w:ilvl w:val="1"/>
          <w:numId w:val="18"/>
        </w:numPr>
        <w:tabs>
          <w:tab w:val="left" w:pos="709"/>
        </w:tabs>
        <w:spacing w:after="240"/>
        <w:ind w:left="703" w:hanging="703"/>
        <w:jc w:val="both"/>
        <w:rPr>
          <w:rFonts w:ascii="Times New Roman" w:hAnsi="Times New Roman" w:cs="Times New Roman"/>
          <w:color w:val="FF0000"/>
          <w:lang w:val="en-GB"/>
        </w:rPr>
      </w:pPr>
      <w:r w:rsidRPr="00023D85">
        <w:rPr>
          <w:rFonts w:ascii="Times New Roman" w:hAnsi="Times New Roman" w:cs="Times New Roman"/>
          <w:snapToGrid w:val="0"/>
          <w:lang w:val="pl-PL"/>
        </w:rPr>
        <w:t xml:space="preserve">Na pisemny wniosek, Uczestnik może uzyskać dostęp do swoich danych osobowych i poprawić nieprawidłowe lub niekompletne informacje. Wszelkie pytania dotyczące przetwarzania danych </w:t>
      </w:r>
      <w:r w:rsidRPr="00023D85">
        <w:rPr>
          <w:rFonts w:ascii="Times New Roman" w:hAnsi="Times New Roman" w:cs="Times New Roman"/>
          <w:snapToGrid w:val="0"/>
          <w:lang w:val="pl-PL"/>
        </w:rPr>
        <w:lastRenderedPageBreak/>
        <w:t>osobowych należy kierować do instytucji wysyłającej i/lub Agencji Narodowej. Uczestnik może złożyć skargę dotyczącą przetwarzania danych osobowych do Europejskiego Inspektora Ochrony Danych w odniesieniu do wykorzystania tych danych przez Komisję Europejską</w:t>
      </w:r>
      <w:r w:rsidR="00456AF0" w:rsidRPr="00023D85">
        <w:rPr>
          <w:rFonts w:ascii="Times New Roman" w:hAnsi="Times New Roman" w:cs="Times New Roman"/>
          <w:snapToGrid w:val="0"/>
          <w:lang w:val="pl-PL"/>
        </w:rPr>
        <w:t>.</w:t>
      </w:r>
    </w:p>
    <w:p w14:paraId="5C2146F9" w14:textId="29B16B39" w:rsidR="006D509A" w:rsidRPr="00023D85" w:rsidRDefault="006D509A" w:rsidP="006D509A">
      <w:pPr>
        <w:pBdr>
          <w:bottom w:val="single" w:sz="6" w:space="1" w:color="auto"/>
        </w:pBdr>
        <w:jc w:val="both"/>
        <w:rPr>
          <w:b/>
          <w:bCs/>
          <w:sz w:val="24"/>
          <w:szCs w:val="24"/>
          <w:lang w:val="pl-PL"/>
        </w:rPr>
      </w:pPr>
      <w:bookmarkStart w:id="5" w:name="_Hlk137640256"/>
      <w:r w:rsidRPr="00023D85">
        <w:rPr>
          <w:b/>
          <w:bCs/>
          <w:sz w:val="24"/>
          <w:szCs w:val="24"/>
          <w:lang w:val="pl-PL"/>
        </w:rPr>
        <w:t xml:space="preserve">ARTYKUŁ 12 – </w:t>
      </w:r>
      <w:r w:rsidR="00E565CB" w:rsidRPr="00023D85">
        <w:rPr>
          <w:b/>
          <w:bCs/>
          <w:sz w:val="24"/>
          <w:szCs w:val="24"/>
          <w:lang w:val="pl-PL"/>
        </w:rPr>
        <w:t>ZAWIESZENIE UMOWY</w:t>
      </w:r>
      <w:r w:rsidRPr="00023D85">
        <w:rPr>
          <w:b/>
          <w:bCs/>
          <w:sz w:val="24"/>
          <w:szCs w:val="24"/>
          <w:lang w:val="pl-PL"/>
        </w:rPr>
        <w:t xml:space="preserve"> </w:t>
      </w:r>
    </w:p>
    <w:p w14:paraId="769BAC09" w14:textId="77777777" w:rsidR="006D509A" w:rsidRPr="00023D85" w:rsidRDefault="006D509A" w:rsidP="006D509A">
      <w:pPr>
        <w:pStyle w:val="Akapitzlist"/>
        <w:numPr>
          <w:ilvl w:val="0"/>
          <w:numId w:val="19"/>
        </w:numPr>
        <w:tabs>
          <w:tab w:val="left" w:pos="851"/>
        </w:tabs>
        <w:spacing w:after="240"/>
        <w:jc w:val="both"/>
        <w:rPr>
          <w:rFonts w:ascii="Times New Roman" w:hAnsi="Times New Roman" w:cs="Times New Roman"/>
          <w:vanish/>
          <w:lang w:val="pl-PL"/>
        </w:rPr>
      </w:pPr>
    </w:p>
    <w:p w14:paraId="726B1895" w14:textId="77777777" w:rsidR="006D509A" w:rsidRPr="00023D85" w:rsidRDefault="006D509A" w:rsidP="006D509A">
      <w:pPr>
        <w:pStyle w:val="Akapitzlist"/>
        <w:numPr>
          <w:ilvl w:val="0"/>
          <w:numId w:val="19"/>
        </w:numPr>
        <w:tabs>
          <w:tab w:val="left" w:pos="851"/>
        </w:tabs>
        <w:spacing w:after="240"/>
        <w:jc w:val="both"/>
        <w:rPr>
          <w:rFonts w:ascii="Times New Roman" w:hAnsi="Times New Roman" w:cs="Times New Roman"/>
          <w:vanish/>
          <w:lang w:val="pl-PL"/>
        </w:rPr>
      </w:pPr>
    </w:p>
    <w:p w14:paraId="00B6F2C6" w14:textId="77777777" w:rsidR="006D509A" w:rsidRPr="00023D85" w:rsidRDefault="006D509A" w:rsidP="006D509A">
      <w:pPr>
        <w:pStyle w:val="Akapitzlist"/>
        <w:numPr>
          <w:ilvl w:val="0"/>
          <w:numId w:val="19"/>
        </w:numPr>
        <w:tabs>
          <w:tab w:val="left" w:pos="851"/>
        </w:tabs>
        <w:spacing w:after="240"/>
        <w:jc w:val="both"/>
        <w:rPr>
          <w:rFonts w:ascii="Times New Roman" w:hAnsi="Times New Roman" w:cs="Times New Roman"/>
          <w:vanish/>
          <w:lang w:val="pl-PL"/>
        </w:rPr>
      </w:pPr>
    </w:p>
    <w:p w14:paraId="74307233" w14:textId="77777777" w:rsidR="006D509A" w:rsidRPr="00023D85" w:rsidRDefault="006D509A" w:rsidP="006D509A">
      <w:pPr>
        <w:pStyle w:val="Akapitzlist"/>
        <w:numPr>
          <w:ilvl w:val="0"/>
          <w:numId w:val="19"/>
        </w:numPr>
        <w:tabs>
          <w:tab w:val="left" w:pos="851"/>
        </w:tabs>
        <w:spacing w:after="240"/>
        <w:jc w:val="both"/>
        <w:rPr>
          <w:rFonts w:ascii="Times New Roman" w:hAnsi="Times New Roman" w:cs="Times New Roman"/>
          <w:vanish/>
          <w:lang w:val="pl-PL"/>
        </w:rPr>
      </w:pPr>
    </w:p>
    <w:p w14:paraId="0B3891FA" w14:textId="77777777" w:rsidR="006D509A" w:rsidRPr="00023D85" w:rsidRDefault="006D509A" w:rsidP="006D509A">
      <w:pPr>
        <w:pStyle w:val="Akapitzlist"/>
        <w:numPr>
          <w:ilvl w:val="0"/>
          <w:numId w:val="19"/>
        </w:numPr>
        <w:tabs>
          <w:tab w:val="left" w:pos="851"/>
        </w:tabs>
        <w:spacing w:after="240"/>
        <w:jc w:val="both"/>
        <w:rPr>
          <w:rFonts w:ascii="Times New Roman" w:hAnsi="Times New Roman" w:cs="Times New Roman"/>
          <w:vanish/>
          <w:lang w:val="pl-PL"/>
        </w:rPr>
      </w:pPr>
    </w:p>
    <w:p w14:paraId="306EB700" w14:textId="77777777" w:rsidR="006D509A" w:rsidRPr="00023D85" w:rsidRDefault="006D509A" w:rsidP="006D509A">
      <w:pPr>
        <w:pStyle w:val="Akapitzlist"/>
        <w:numPr>
          <w:ilvl w:val="0"/>
          <w:numId w:val="19"/>
        </w:numPr>
        <w:tabs>
          <w:tab w:val="left" w:pos="851"/>
        </w:tabs>
        <w:spacing w:after="240"/>
        <w:jc w:val="both"/>
        <w:rPr>
          <w:rFonts w:ascii="Times New Roman" w:hAnsi="Times New Roman" w:cs="Times New Roman"/>
          <w:vanish/>
          <w:lang w:val="pl-PL"/>
        </w:rPr>
      </w:pPr>
    </w:p>
    <w:p w14:paraId="209CE5CE" w14:textId="77777777" w:rsidR="006D509A" w:rsidRPr="00023D85" w:rsidRDefault="006D509A" w:rsidP="006D509A">
      <w:pPr>
        <w:pStyle w:val="Akapitzlist"/>
        <w:numPr>
          <w:ilvl w:val="0"/>
          <w:numId w:val="19"/>
        </w:numPr>
        <w:tabs>
          <w:tab w:val="left" w:pos="851"/>
        </w:tabs>
        <w:spacing w:after="240"/>
        <w:jc w:val="both"/>
        <w:rPr>
          <w:rFonts w:ascii="Times New Roman" w:hAnsi="Times New Roman" w:cs="Times New Roman"/>
          <w:vanish/>
          <w:lang w:val="pl-PL"/>
        </w:rPr>
      </w:pPr>
    </w:p>
    <w:p w14:paraId="4113E50B" w14:textId="77777777" w:rsidR="006D509A" w:rsidRPr="00023D85" w:rsidRDefault="006D509A" w:rsidP="006D509A">
      <w:pPr>
        <w:pStyle w:val="Akapitzlist"/>
        <w:numPr>
          <w:ilvl w:val="0"/>
          <w:numId w:val="19"/>
        </w:numPr>
        <w:tabs>
          <w:tab w:val="left" w:pos="851"/>
        </w:tabs>
        <w:spacing w:after="240"/>
        <w:jc w:val="both"/>
        <w:rPr>
          <w:rFonts w:ascii="Times New Roman" w:hAnsi="Times New Roman" w:cs="Times New Roman"/>
          <w:vanish/>
          <w:lang w:val="pl-PL"/>
        </w:rPr>
      </w:pPr>
    </w:p>
    <w:p w14:paraId="3A3CF071" w14:textId="77777777" w:rsidR="006D509A" w:rsidRPr="00023D85" w:rsidRDefault="006D509A" w:rsidP="006D509A">
      <w:pPr>
        <w:pStyle w:val="Akapitzlist"/>
        <w:numPr>
          <w:ilvl w:val="0"/>
          <w:numId w:val="19"/>
        </w:numPr>
        <w:tabs>
          <w:tab w:val="left" w:pos="851"/>
        </w:tabs>
        <w:spacing w:after="240"/>
        <w:jc w:val="both"/>
        <w:rPr>
          <w:rFonts w:ascii="Times New Roman" w:hAnsi="Times New Roman" w:cs="Times New Roman"/>
          <w:vanish/>
          <w:lang w:val="pl-PL"/>
        </w:rPr>
      </w:pPr>
    </w:p>
    <w:p w14:paraId="24F31472" w14:textId="77777777" w:rsidR="006D509A" w:rsidRPr="00023D85" w:rsidRDefault="006D509A" w:rsidP="006D509A">
      <w:pPr>
        <w:pStyle w:val="Akapitzlist"/>
        <w:numPr>
          <w:ilvl w:val="0"/>
          <w:numId w:val="19"/>
        </w:numPr>
        <w:tabs>
          <w:tab w:val="left" w:pos="851"/>
        </w:tabs>
        <w:spacing w:after="240"/>
        <w:jc w:val="both"/>
        <w:rPr>
          <w:rFonts w:ascii="Times New Roman" w:hAnsi="Times New Roman" w:cs="Times New Roman"/>
          <w:vanish/>
          <w:lang w:val="pl-PL"/>
        </w:rPr>
      </w:pPr>
    </w:p>
    <w:p w14:paraId="484ED5F8" w14:textId="77777777" w:rsidR="006D509A" w:rsidRPr="00023D85" w:rsidRDefault="006D509A" w:rsidP="006D509A">
      <w:pPr>
        <w:pStyle w:val="Akapitzlist"/>
        <w:numPr>
          <w:ilvl w:val="0"/>
          <w:numId w:val="19"/>
        </w:numPr>
        <w:tabs>
          <w:tab w:val="left" w:pos="851"/>
        </w:tabs>
        <w:spacing w:after="240"/>
        <w:jc w:val="both"/>
        <w:rPr>
          <w:rFonts w:ascii="Times New Roman" w:hAnsi="Times New Roman" w:cs="Times New Roman"/>
          <w:vanish/>
          <w:lang w:val="pl-PL"/>
        </w:rPr>
      </w:pPr>
    </w:p>
    <w:p w14:paraId="4EB74231" w14:textId="77777777" w:rsidR="006D509A" w:rsidRPr="00023D85" w:rsidRDefault="006D509A" w:rsidP="006D509A">
      <w:pPr>
        <w:pStyle w:val="Akapitzlist"/>
        <w:numPr>
          <w:ilvl w:val="0"/>
          <w:numId w:val="19"/>
        </w:numPr>
        <w:tabs>
          <w:tab w:val="left" w:pos="851"/>
        </w:tabs>
        <w:spacing w:after="240"/>
        <w:jc w:val="both"/>
        <w:rPr>
          <w:rFonts w:ascii="Times New Roman" w:hAnsi="Times New Roman" w:cs="Times New Roman"/>
          <w:vanish/>
          <w:lang w:val="pl-PL"/>
        </w:rPr>
      </w:pPr>
    </w:p>
    <w:p w14:paraId="21C0825A" w14:textId="70C6F4E0" w:rsidR="006D509A" w:rsidRPr="00023D85" w:rsidRDefault="00655726" w:rsidP="006D509A">
      <w:pPr>
        <w:pStyle w:val="Akapitzlist"/>
        <w:numPr>
          <w:ilvl w:val="1"/>
          <w:numId w:val="19"/>
        </w:numPr>
        <w:tabs>
          <w:tab w:val="left" w:pos="851"/>
        </w:tabs>
        <w:spacing w:after="240"/>
        <w:ind w:left="709" w:hanging="709"/>
        <w:jc w:val="both"/>
        <w:rPr>
          <w:rFonts w:ascii="Times New Roman" w:hAnsi="Times New Roman" w:cs="Times New Roman"/>
        </w:rPr>
      </w:pPr>
      <w:r w:rsidRPr="00023D85">
        <w:rPr>
          <w:rFonts w:ascii="Times New Roman" w:hAnsi="Times New Roman" w:cs="Times New Roman"/>
          <w:lang w:val="pl-PL"/>
        </w:rPr>
        <w:t>Umowa może zostać zawieszona z inicjatywy Uczestnika lub Instytucji, jeżeli wyjątkowe okoliczności - w szczególności siła wyższa (zob. art. 16) - uniemożliwiają lub nadmiernie utrudniają jej wykonanie. Zawieszenie wejdzie w życie w dniu uzgodnionym przez strony w drodze pisemnego powiadomienia. Umowa może zostać wznowiona po tym terminie</w:t>
      </w:r>
      <w:r w:rsidR="006D509A" w:rsidRPr="00023D85">
        <w:rPr>
          <w:rFonts w:ascii="Times New Roman" w:hAnsi="Times New Roman" w:cs="Times New Roman"/>
          <w:lang w:val="pl-PL"/>
        </w:rPr>
        <w:t>.</w:t>
      </w:r>
    </w:p>
    <w:p w14:paraId="76CD9F9A" w14:textId="77777777" w:rsidR="00BE16FF" w:rsidRPr="00023D85" w:rsidRDefault="00BE16FF" w:rsidP="00BE16FF">
      <w:pPr>
        <w:pStyle w:val="Akapitzlist"/>
        <w:numPr>
          <w:ilvl w:val="1"/>
          <w:numId w:val="19"/>
        </w:numPr>
        <w:tabs>
          <w:tab w:val="left" w:pos="851"/>
        </w:tabs>
        <w:spacing w:after="240"/>
        <w:ind w:left="709" w:hanging="715"/>
        <w:jc w:val="both"/>
        <w:rPr>
          <w:rFonts w:ascii="Times New Roman" w:hAnsi="Times New Roman" w:cs="Times New Roman"/>
        </w:rPr>
      </w:pPr>
      <w:r w:rsidRPr="00023D85">
        <w:rPr>
          <w:rFonts w:ascii="Times New Roman" w:hAnsi="Times New Roman" w:cs="Times New Roman"/>
        </w:rPr>
        <w:t>Instytucja może - w dowolnym momencie - zawiesić Umowę, jeżeli Uczestnik popełnił lub jest podejrzewany o popełnienie:</w:t>
      </w:r>
    </w:p>
    <w:p w14:paraId="4970D9C5" w14:textId="155C7B66" w:rsidR="00BE16FF" w:rsidRPr="00023D85" w:rsidRDefault="00BE16FF" w:rsidP="00BE16FF">
      <w:pPr>
        <w:pStyle w:val="Akapitzlist"/>
        <w:tabs>
          <w:tab w:val="left" w:pos="851"/>
        </w:tabs>
        <w:spacing w:after="240"/>
        <w:ind w:left="709"/>
        <w:jc w:val="both"/>
        <w:rPr>
          <w:rFonts w:ascii="Times New Roman" w:hAnsi="Times New Roman" w:cs="Times New Roman"/>
        </w:rPr>
      </w:pPr>
      <w:r w:rsidRPr="00023D85">
        <w:rPr>
          <w:rFonts w:ascii="Times New Roman" w:hAnsi="Times New Roman" w:cs="Times New Roman"/>
        </w:rPr>
        <w:t xml:space="preserve">a) istotnych błędów, nieprawidłowości lub oszustwa lub </w:t>
      </w:r>
    </w:p>
    <w:p w14:paraId="049915D0" w14:textId="6FE83201" w:rsidR="00655726" w:rsidRPr="00023D85" w:rsidRDefault="00BE16FF" w:rsidP="00BE16FF">
      <w:pPr>
        <w:pStyle w:val="Akapitzlist"/>
        <w:tabs>
          <w:tab w:val="left" w:pos="851"/>
        </w:tabs>
        <w:spacing w:after="240"/>
        <w:ind w:left="709"/>
        <w:jc w:val="both"/>
        <w:rPr>
          <w:rFonts w:ascii="Times New Roman" w:hAnsi="Times New Roman" w:cs="Times New Roman"/>
        </w:rPr>
      </w:pPr>
      <w:r w:rsidRPr="00023D85">
        <w:rPr>
          <w:rFonts w:ascii="Times New Roman" w:hAnsi="Times New Roman" w:cs="Times New Roman"/>
        </w:rPr>
        <w:t>b) poważnego naruszenia zobowiązań wynikających z niniejszej Umowy lub w trakcie  jej obowiązywania (w tym niewłaściwej realizacji działania, przedłożenia nieprawdziwych informacji, nieprzekazania wymaganych informacji, naruszenia zasad etyki (jeśli dotyczy) itp.).</w:t>
      </w:r>
    </w:p>
    <w:p w14:paraId="62651BB1" w14:textId="3854CCFA" w:rsidR="00D60021" w:rsidRPr="00023D85" w:rsidRDefault="00EE422A" w:rsidP="00D60021">
      <w:pPr>
        <w:pStyle w:val="Akapitzlist"/>
        <w:numPr>
          <w:ilvl w:val="1"/>
          <w:numId w:val="19"/>
        </w:numPr>
        <w:tabs>
          <w:tab w:val="left" w:pos="851"/>
        </w:tabs>
        <w:spacing w:after="240"/>
        <w:ind w:left="709" w:hanging="715"/>
        <w:jc w:val="both"/>
        <w:rPr>
          <w:rFonts w:ascii="Times New Roman" w:hAnsi="Times New Roman" w:cs="Times New Roman"/>
        </w:rPr>
      </w:pPr>
      <w:r w:rsidRPr="00023D85">
        <w:rPr>
          <w:rFonts w:ascii="Times New Roman" w:hAnsi="Times New Roman" w:cs="Times New Roman"/>
        </w:rPr>
        <w:t>Gdy okoliczności pozwolą na wznowienie realizacji, strony muszą niezwłocznie uzgodnić datę wznowienia (jeden dzień po dacie zakończenia zawieszenia). Zawieszenie zostanie zniesione ze skutkiem od daty zakończenia zawieszenia.</w:t>
      </w:r>
    </w:p>
    <w:p w14:paraId="737BC8A3" w14:textId="3E13FD2B" w:rsidR="00EE422A" w:rsidRPr="00023D85" w:rsidRDefault="00AE333B" w:rsidP="00D60021">
      <w:pPr>
        <w:pStyle w:val="Akapitzlist"/>
        <w:numPr>
          <w:ilvl w:val="1"/>
          <w:numId w:val="19"/>
        </w:numPr>
        <w:tabs>
          <w:tab w:val="left" w:pos="851"/>
        </w:tabs>
        <w:spacing w:after="240"/>
        <w:ind w:left="709" w:hanging="715"/>
        <w:jc w:val="both"/>
        <w:rPr>
          <w:rFonts w:ascii="Times New Roman" w:hAnsi="Times New Roman" w:cs="Times New Roman"/>
        </w:rPr>
      </w:pPr>
      <w:r w:rsidRPr="00023D85">
        <w:rPr>
          <w:rFonts w:ascii="Times New Roman" w:hAnsi="Times New Roman" w:cs="Times New Roman"/>
        </w:rPr>
        <w:t>W okresie zawieszenia Uczestnikowi nie zostanie wypłacone żadne wsparcie finansowe.</w:t>
      </w:r>
    </w:p>
    <w:p w14:paraId="0F7B7307" w14:textId="0FEA8062" w:rsidR="00AE333B" w:rsidRPr="00023D85" w:rsidRDefault="00D467A4" w:rsidP="00D60021">
      <w:pPr>
        <w:pStyle w:val="Akapitzlist"/>
        <w:numPr>
          <w:ilvl w:val="1"/>
          <w:numId w:val="19"/>
        </w:numPr>
        <w:tabs>
          <w:tab w:val="left" w:pos="851"/>
        </w:tabs>
        <w:spacing w:after="240"/>
        <w:ind w:left="709" w:hanging="715"/>
        <w:jc w:val="both"/>
        <w:rPr>
          <w:rFonts w:ascii="Times New Roman" w:hAnsi="Times New Roman" w:cs="Times New Roman"/>
        </w:rPr>
      </w:pPr>
      <w:r w:rsidRPr="00023D85">
        <w:rPr>
          <w:rFonts w:ascii="Times New Roman" w:hAnsi="Times New Roman" w:cs="Times New Roman"/>
        </w:rPr>
        <w:t>Uczestnik nie może domagać się odszkodowania z powodu zawieszenia przez Instytucję.</w:t>
      </w:r>
    </w:p>
    <w:p w14:paraId="22C0DA0C" w14:textId="1F245FDF" w:rsidR="00D467A4" w:rsidRPr="00023D85" w:rsidRDefault="00C84D23" w:rsidP="00D60021">
      <w:pPr>
        <w:pStyle w:val="Akapitzlist"/>
        <w:numPr>
          <w:ilvl w:val="1"/>
          <w:numId w:val="19"/>
        </w:numPr>
        <w:tabs>
          <w:tab w:val="left" w:pos="851"/>
        </w:tabs>
        <w:spacing w:after="240"/>
        <w:ind w:left="709" w:hanging="715"/>
        <w:jc w:val="both"/>
        <w:rPr>
          <w:rFonts w:ascii="Times New Roman" w:hAnsi="Times New Roman" w:cs="Times New Roman"/>
        </w:rPr>
      </w:pPr>
      <w:r w:rsidRPr="00023D85">
        <w:rPr>
          <w:rFonts w:ascii="Times New Roman" w:hAnsi="Times New Roman" w:cs="Times New Roman"/>
        </w:rPr>
        <w:t>Zawieszenie nie ma wpływu na prawo Instytucji do zawieszenia Umowy (zob. art. 14).</w:t>
      </w:r>
    </w:p>
    <w:p w14:paraId="0F45E200" w14:textId="059DE0B4" w:rsidR="003F47FF" w:rsidRPr="00023D85" w:rsidRDefault="00941E7A" w:rsidP="00E54042">
      <w:pPr>
        <w:pBdr>
          <w:bottom w:val="single" w:sz="6" w:space="1" w:color="auto"/>
        </w:pBdr>
        <w:jc w:val="both"/>
        <w:rPr>
          <w:b/>
          <w:bCs/>
          <w:sz w:val="24"/>
          <w:szCs w:val="24"/>
          <w:lang w:val="pl-PL"/>
        </w:rPr>
      </w:pPr>
      <w:r w:rsidRPr="00023D85">
        <w:rPr>
          <w:b/>
          <w:bCs/>
          <w:sz w:val="24"/>
          <w:szCs w:val="24"/>
          <w:lang w:val="pl-PL"/>
        </w:rPr>
        <w:t>ARTYKUŁ 1</w:t>
      </w:r>
      <w:r w:rsidR="00C84D23" w:rsidRPr="00023D85">
        <w:rPr>
          <w:b/>
          <w:bCs/>
          <w:sz w:val="24"/>
          <w:szCs w:val="24"/>
          <w:lang w:val="pl-PL"/>
        </w:rPr>
        <w:t>3</w:t>
      </w:r>
      <w:r w:rsidRPr="00023D85">
        <w:rPr>
          <w:b/>
          <w:bCs/>
          <w:sz w:val="24"/>
          <w:szCs w:val="24"/>
          <w:lang w:val="pl-PL"/>
        </w:rPr>
        <w:t xml:space="preserve"> – ROZWIĄZANIE UMOWY  </w:t>
      </w:r>
    </w:p>
    <w:bookmarkEnd w:id="5"/>
    <w:p w14:paraId="24903976" w14:textId="77777777" w:rsidR="00C84D23" w:rsidRPr="00023D85" w:rsidRDefault="00C84D23" w:rsidP="00C84D23">
      <w:pPr>
        <w:pStyle w:val="Akapitzlist"/>
        <w:numPr>
          <w:ilvl w:val="0"/>
          <w:numId w:val="19"/>
        </w:numPr>
        <w:tabs>
          <w:tab w:val="left" w:pos="851"/>
        </w:tabs>
        <w:spacing w:after="240"/>
        <w:jc w:val="both"/>
        <w:rPr>
          <w:rFonts w:ascii="Times New Roman" w:hAnsi="Times New Roman" w:cs="Times New Roman"/>
          <w:vanish/>
          <w:lang w:val="pl-PL"/>
        </w:rPr>
      </w:pPr>
    </w:p>
    <w:p w14:paraId="6E26F9C9" w14:textId="664A38DF" w:rsidR="00630022" w:rsidRPr="00023D85" w:rsidRDefault="00630022" w:rsidP="00C84D23">
      <w:pPr>
        <w:pStyle w:val="Akapitzlist"/>
        <w:numPr>
          <w:ilvl w:val="1"/>
          <w:numId w:val="19"/>
        </w:numPr>
        <w:tabs>
          <w:tab w:val="left" w:pos="851"/>
        </w:tabs>
        <w:spacing w:after="240"/>
        <w:ind w:left="709" w:hanging="709"/>
        <w:jc w:val="both"/>
        <w:rPr>
          <w:rFonts w:ascii="Times New Roman" w:hAnsi="Times New Roman" w:cs="Times New Roman"/>
        </w:rPr>
      </w:pPr>
      <w:r w:rsidRPr="00023D85">
        <w:rPr>
          <w:rFonts w:ascii="Times New Roman" w:hAnsi="Times New Roman" w:cs="Times New Roman"/>
        </w:rPr>
        <w:t>Umowa może zostać rozwiązana przez każdą ze stron w przypadku zaistnienia okoliczności, które czynią jej wykonanie niewykonalnym, niemożliwym lub nadmiernie utrudnionym.</w:t>
      </w:r>
    </w:p>
    <w:p w14:paraId="0B18CEDD" w14:textId="77DB2B44" w:rsidR="00E961F8" w:rsidRPr="00023D85" w:rsidRDefault="00BD1A37" w:rsidP="00C84D23">
      <w:pPr>
        <w:pStyle w:val="Akapitzlist"/>
        <w:numPr>
          <w:ilvl w:val="1"/>
          <w:numId w:val="19"/>
        </w:numPr>
        <w:tabs>
          <w:tab w:val="left" w:pos="851"/>
        </w:tabs>
        <w:spacing w:after="240"/>
        <w:ind w:left="709" w:hanging="709"/>
        <w:jc w:val="both"/>
        <w:rPr>
          <w:rFonts w:ascii="Times New Roman" w:hAnsi="Times New Roman" w:cs="Times New Roman"/>
        </w:rPr>
      </w:pPr>
      <w:r w:rsidRPr="00023D85">
        <w:rPr>
          <w:rFonts w:ascii="Times New Roman" w:hAnsi="Times New Roman" w:cs="Times New Roman"/>
          <w:lang w:val="pl-PL"/>
        </w:rPr>
        <w:t>W przypadku rozwiązania Umowy z powodu siły wyższej (art. 16) Uczestnik będzie uprawniony do otrzymania co najmniej kwoty wsparcia finansowego odpowiadającej rzeczywistemu czasowi trwania okresu aktywności. Wszelkie pozostałe środki będą musiały zostać zwrócone</w:t>
      </w:r>
      <w:r w:rsidR="00941E7A" w:rsidRPr="00023D85">
        <w:rPr>
          <w:rFonts w:ascii="Times New Roman" w:hAnsi="Times New Roman" w:cs="Times New Roman"/>
          <w:lang w:val="pl-PL"/>
        </w:rPr>
        <w:t>.</w:t>
      </w:r>
    </w:p>
    <w:p w14:paraId="24B5DA1F" w14:textId="04D0CD13" w:rsidR="00941E7A" w:rsidRPr="00023D85" w:rsidRDefault="004D293D" w:rsidP="00E961F8">
      <w:pPr>
        <w:pStyle w:val="Akapitzlist"/>
        <w:numPr>
          <w:ilvl w:val="1"/>
          <w:numId w:val="19"/>
        </w:numPr>
        <w:tabs>
          <w:tab w:val="left" w:pos="851"/>
        </w:tabs>
        <w:spacing w:after="240"/>
        <w:ind w:left="703" w:hanging="703"/>
        <w:jc w:val="both"/>
        <w:rPr>
          <w:rStyle w:val="y2iqfc"/>
          <w:rFonts w:ascii="Times New Roman" w:hAnsi="Times New Roman" w:cs="Times New Roman"/>
        </w:rPr>
      </w:pPr>
      <w:r w:rsidRPr="00023D85">
        <w:rPr>
          <w:rStyle w:val="y2iqfc"/>
          <w:rFonts w:ascii="Times New Roman" w:hAnsi="Times New Roman" w:cs="Times New Roman"/>
        </w:rPr>
        <w:t>W przypadku poważnego naruszenia obowiązków lub jeśli Uczestnik dopuścił się nieprawidłowości, oszustwa, korupcji lub jest zaangażowany w działalność organizacji przestępczej, pranie pieniędzy, przestępstwa związane z terroryzmem (w tym finansowanie terroryzmu), pracę dzieci lub handel ludźmi, Instytucja może rozwiązać Umowę poprzez formalne powiadomienie drugiej strony</w:t>
      </w:r>
      <w:r w:rsidR="00941E7A" w:rsidRPr="00023D85">
        <w:rPr>
          <w:rStyle w:val="y2iqfc"/>
          <w:rFonts w:ascii="Times New Roman" w:hAnsi="Times New Roman" w:cs="Times New Roman"/>
        </w:rPr>
        <w:t>.</w:t>
      </w:r>
    </w:p>
    <w:p w14:paraId="061EE7BF" w14:textId="11C7E004" w:rsidR="004D293D" w:rsidRPr="00023D85" w:rsidRDefault="006E4F26" w:rsidP="00E961F8">
      <w:pPr>
        <w:pStyle w:val="Akapitzlist"/>
        <w:numPr>
          <w:ilvl w:val="1"/>
          <w:numId w:val="19"/>
        </w:numPr>
        <w:tabs>
          <w:tab w:val="left" w:pos="851"/>
        </w:tabs>
        <w:spacing w:after="240"/>
        <w:ind w:left="703" w:hanging="703"/>
        <w:jc w:val="both"/>
        <w:rPr>
          <w:rStyle w:val="y2iqfc"/>
          <w:rFonts w:ascii="Times New Roman" w:hAnsi="Times New Roman" w:cs="Times New Roman"/>
        </w:rPr>
      </w:pPr>
      <w:r w:rsidRPr="00023D85">
        <w:rPr>
          <w:rStyle w:val="y2iqfc"/>
          <w:rFonts w:ascii="Times New Roman" w:hAnsi="Times New Roman" w:cs="Times New Roman"/>
        </w:rPr>
        <w:t>Instytucja zastrzega sobie prawo do wszczęcia postępowania sądowego, jeśli żądany zwrot kosztów nie zostanie dobrowolnie dokonany w terminie podanym do wiadomości Uczestnika listem poleconym.</w:t>
      </w:r>
    </w:p>
    <w:p w14:paraId="0D37882C" w14:textId="525AE517" w:rsidR="006E4F26" w:rsidRPr="00023D85" w:rsidRDefault="00960991" w:rsidP="00E961F8">
      <w:pPr>
        <w:pStyle w:val="Akapitzlist"/>
        <w:numPr>
          <w:ilvl w:val="1"/>
          <w:numId w:val="19"/>
        </w:numPr>
        <w:tabs>
          <w:tab w:val="left" w:pos="851"/>
        </w:tabs>
        <w:spacing w:after="240"/>
        <w:ind w:left="703" w:hanging="703"/>
        <w:jc w:val="both"/>
        <w:rPr>
          <w:rStyle w:val="y2iqfc"/>
          <w:rFonts w:ascii="Times New Roman" w:hAnsi="Times New Roman" w:cs="Times New Roman"/>
        </w:rPr>
      </w:pPr>
      <w:r w:rsidRPr="00023D85">
        <w:rPr>
          <w:rStyle w:val="y2iqfc"/>
          <w:rFonts w:ascii="Times New Roman" w:hAnsi="Times New Roman" w:cs="Times New Roman"/>
        </w:rPr>
        <w:t>Rozwiązanie Umowy wejdzie w życie w dniu określonym w powiadomieniu „data rozwiązania Umowy”.</w:t>
      </w:r>
    </w:p>
    <w:p w14:paraId="7C1E08AB" w14:textId="2F665602" w:rsidR="00960991" w:rsidRPr="00023D85" w:rsidRDefault="0066598E" w:rsidP="00E961F8">
      <w:pPr>
        <w:pStyle w:val="Akapitzlist"/>
        <w:numPr>
          <w:ilvl w:val="1"/>
          <w:numId w:val="19"/>
        </w:numPr>
        <w:tabs>
          <w:tab w:val="left" w:pos="851"/>
        </w:tabs>
        <w:spacing w:after="240"/>
        <w:ind w:left="703" w:hanging="703"/>
        <w:jc w:val="both"/>
        <w:rPr>
          <w:rStyle w:val="y2iqfc"/>
          <w:rFonts w:ascii="Times New Roman" w:hAnsi="Times New Roman" w:cs="Times New Roman"/>
        </w:rPr>
      </w:pPr>
      <w:r w:rsidRPr="00023D85">
        <w:rPr>
          <w:rStyle w:val="y2iqfc"/>
          <w:rFonts w:ascii="Times New Roman" w:hAnsi="Times New Roman" w:cs="Times New Roman"/>
        </w:rPr>
        <w:t>Uczestnik nie może domagać się odszkodowania z tytułu rozwiązania Umowy przez Instytucję.</w:t>
      </w:r>
    </w:p>
    <w:p w14:paraId="34BDDB30" w14:textId="50BE27D9" w:rsidR="003F47FF" w:rsidRPr="00023D85" w:rsidRDefault="009C77A9" w:rsidP="00E54042">
      <w:pPr>
        <w:pBdr>
          <w:bottom w:val="single" w:sz="6" w:space="1" w:color="auto"/>
        </w:pBdr>
        <w:jc w:val="both"/>
        <w:rPr>
          <w:b/>
          <w:bCs/>
          <w:sz w:val="24"/>
          <w:szCs w:val="24"/>
          <w:lang w:val="pl-PL"/>
        </w:rPr>
      </w:pPr>
      <w:r w:rsidRPr="00023D85">
        <w:rPr>
          <w:b/>
          <w:bCs/>
          <w:sz w:val="24"/>
          <w:szCs w:val="24"/>
          <w:lang w:val="pl-PL"/>
        </w:rPr>
        <w:t>ARTYKUŁ 1</w:t>
      </w:r>
      <w:r w:rsidR="0066598E" w:rsidRPr="00023D85">
        <w:rPr>
          <w:b/>
          <w:bCs/>
          <w:sz w:val="24"/>
          <w:szCs w:val="24"/>
          <w:lang w:val="pl-PL"/>
        </w:rPr>
        <w:t>4</w:t>
      </w:r>
      <w:r w:rsidRPr="00023D85">
        <w:rPr>
          <w:b/>
          <w:bCs/>
          <w:sz w:val="24"/>
          <w:szCs w:val="24"/>
          <w:lang w:val="pl-PL"/>
        </w:rPr>
        <w:t xml:space="preserve"> – KONTROLE I AUDYTY  </w:t>
      </w:r>
    </w:p>
    <w:p w14:paraId="519059B0" w14:textId="77777777" w:rsidR="0066598E" w:rsidRPr="00023D85" w:rsidRDefault="0066598E" w:rsidP="0066598E">
      <w:pPr>
        <w:pStyle w:val="Akapitzlist"/>
        <w:numPr>
          <w:ilvl w:val="0"/>
          <w:numId w:val="20"/>
        </w:numPr>
        <w:spacing w:after="240"/>
        <w:jc w:val="both"/>
        <w:rPr>
          <w:rFonts w:ascii="Times New Roman" w:hAnsi="Times New Roman" w:cs="Times New Roman"/>
          <w:snapToGrid w:val="0"/>
          <w:vanish/>
          <w:lang w:val="pl-PL"/>
        </w:rPr>
      </w:pPr>
    </w:p>
    <w:p w14:paraId="4E1EF7A3" w14:textId="77777777" w:rsidR="0066598E" w:rsidRPr="00023D85" w:rsidRDefault="0066598E" w:rsidP="0066598E">
      <w:pPr>
        <w:pStyle w:val="Akapitzlist"/>
        <w:numPr>
          <w:ilvl w:val="0"/>
          <w:numId w:val="20"/>
        </w:numPr>
        <w:spacing w:after="240"/>
        <w:jc w:val="both"/>
        <w:rPr>
          <w:rFonts w:ascii="Times New Roman" w:hAnsi="Times New Roman" w:cs="Times New Roman"/>
          <w:snapToGrid w:val="0"/>
          <w:vanish/>
          <w:lang w:val="pl-PL"/>
        </w:rPr>
      </w:pPr>
    </w:p>
    <w:p w14:paraId="7C1F2122" w14:textId="77777777" w:rsidR="0066598E" w:rsidRPr="00023D85" w:rsidRDefault="0066598E" w:rsidP="0066598E">
      <w:pPr>
        <w:pStyle w:val="Akapitzlist"/>
        <w:numPr>
          <w:ilvl w:val="0"/>
          <w:numId w:val="20"/>
        </w:numPr>
        <w:spacing w:after="240"/>
        <w:jc w:val="both"/>
        <w:rPr>
          <w:rFonts w:ascii="Times New Roman" w:hAnsi="Times New Roman" w:cs="Times New Roman"/>
          <w:snapToGrid w:val="0"/>
          <w:vanish/>
          <w:lang w:val="pl-PL"/>
        </w:rPr>
      </w:pPr>
    </w:p>
    <w:p w14:paraId="2EF5FBA1" w14:textId="77777777" w:rsidR="0066598E" w:rsidRPr="00023D85" w:rsidRDefault="0066598E" w:rsidP="0066598E">
      <w:pPr>
        <w:pStyle w:val="Akapitzlist"/>
        <w:numPr>
          <w:ilvl w:val="0"/>
          <w:numId w:val="20"/>
        </w:numPr>
        <w:spacing w:after="240"/>
        <w:jc w:val="both"/>
        <w:rPr>
          <w:rFonts w:ascii="Times New Roman" w:hAnsi="Times New Roman" w:cs="Times New Roman"/>
          <w:snapToGrid w:val="0"/>
          <w:vanish/>
          <w:lang w:val="pl-PL"/>
        </w:rPr>
      </w:pPr>
    </w:p>
    <w:p w14:paraId="2EBCDF3D" w14:textId="77777777" w:rsidR="0066598E" w:rsidRPr="00023D85" w:rsidRDefault="0066598E" w:rsidP="0066598E">
      <w:pPr>
        <w:pStyle w:val="Akapitzlist"/>
        <w:numPr>
          <w:ilvl w:val="0"/>
          <w:numId w:val="20"/>
        </w:numPr>
        <w:spacing w:after="240"/>
        <w:jc w:val="both"/>
        <w:rPr>
          <w:rFonts w:ascii="Times New Roman" w:hAnsi="Times New Roman" w:cs="Times New Roman"/>
          <w:snapToGrid w:val="0"/>
          <w:vanish/>
          <w:lang w:val="pl-PL"/>
        </w:rPr>
      </w:pPr>
    </w:p>
    <w:p w14:paraId="37256BC5" w14:textId="77777777" w:rsidR="0066598E" w:rsidRPr="00023D85" w:rsidRDefault="0066598E" w:rsidP="0066598E">
      <w:pPr>
        <w:pStyle w:val="Akapitzlist"/>
        <w:numPr>
          <w:ilvl w:val="0"/>
          <w:numId w:val="20"/>
        </w:numPr>
        <w:spacing w:after="240"/>
        <w:jc w:val="both"/>
        <w:rPr>
          <w:rFonts w:ascii="Times New Roman" w:hAnsi="Times New Roman" w:cs="Times New Roman"/>
          <w:snapToGrid w:val="0"/>
          <w:vanish/>
          <w:lang w:val="pl-PL"/>
        </w:rPr>
      </w:pPr>
    </w:p>
    <w:p w14:paraId="05E3C2FB" w14:textId="77777777" w:rsidR="0066598E" w:rsidRPr="00023D85" w:rsidRDefault="0066598E" w:rsidP="0066598E">
      <w:pPr>
        <w:pStyle w:val="Akapitzlist"/>
        <w:numPr>
          <w:ilvl w:val="0"/>
          <w:numId w:val="20"/>
        </w:numPr>
        <w:spacing w:after="240"/>
        <w:jc w:val="both"/>
        <w:rPr>
          <w:rFonts w:ascii="Times New Roman" w:hAnsi="Times New Roman" w:cs="Times New Roman"/>
          <w:snapToGrid w:val="0"/>
          <w:vanish/>
          <w:lang w:val="pl-PL"/>
        </w:rPr>
      </w:pPr>
    </w:p>
    <w:p w14:paraId="7A01140D" w14:textId="77777777" w:rsidR="0066598E" w:rsidRPr="00023D85" w:rsidRDefault="0066598E" w:rsidP="0066598E">
      <w:pPr>
        <w:pStyle w:val="Akapitzlist"/>
        <w:numPr>
          <w:ilvl w:val="0"/>
          <w:numId w:val="20"/>
        </w:numPr>
        <w:spacing w:after="240"/>
        <w:jc w:val="both"/>
        <w:rPr>
          <w:rFonts w:ascii="Times New Roman" w:hAnsi="Times New Roman" w:cs="Times New Roman"/>
          <w:snapToGrid w:val="0"/>
          <w:vanish/>
          <w:lang w:val="pl-PL"/>
        </w:rPr>
      </w:pPr>
    </w:p>
    <w:p w14:paraId="2B4946B6" w14:textId="77777777" w:rsidR="0066598E" w:rsidRPr="00023D85" w:rsidRDefault="0066598E" w:rsidP="0066598E">
      <w:pPr>
        <w:pStyle w:val="Akapitzlist"/>
        <w:numPr>
          <w:ilvl w:val="0"/>
          <w:numId w:val="20"/>
        </w:numPr>
        <w:spacing w:after="240"/>
        <w:jc w:val="both"/>
        <w:rPr>
          <w:rFonts w:ascii="Times New Roman" w:hAnsi="Times New Roman" w:cs="Times New Roman"/>
          <w:snapToGrid w:val="0"/>
          <w:vanish/>
          <w:lang w:val="pl-PL"/>
        </w:rPr>
      </w:pPr>
    </w:p>
    <w:p w14:paraId="37A11AB6" w14:textId="77777777" w:rsidR="0066598E" w:rsidRPr="00023D85" w:rsidRDefault="0066598E" w:rsidP="0066598E">
      <w:pPr>
        <w:pStyle w:val="Akapitzlist"/>
        <w:numPr>
          <w:ilvl w:val="0"/>
          <w:numId w:val="20"/>
        </w:numPr>
        <w:spacing w:after="240"/>
        <w:jc w:val="both"/>
        <w:rPr>
          <w:rFonts w:ascii="Times New Roman" w:hAnsi="Times New Roman" w:cs="Times New Roman"/>
          <w:snapToGrid w:val="0"/>
          <w:vanish/>
          <w:lang w:val="pl-PL"/>
        </w:rPr>
      </w:pPr>
    </w:p>
    <w:p w14:paraId="6D623FF6" w14:textId="77777777" w:rsidR="0066598E" w:rsidRPr="00023D85" w:rsidRDefault="0066598E" w:rsidP="0066598E">
      <w:pPr>
        <w:pStyle w:val="Akapitzlist"/>
        <w:numPr>
          <w:ilvl w:val="0"/>
          <w:numId w:val="20"/>
        </w:numPr>
        <w:spacing w:after="240"/>
        <w:jc w:val="both"/>
        <w:rPr>
          <w:rFonts w:ascii="Times New Roman" w:hAnsi="Times New Roman" w:cs="Times New Roman"/>
          <w:snapToGrid w:val="0"/>
          <w:vanish/>
          <w:lang w:val="pl-PL"/>
        </w:rPr>
      </w:pPr>
    </w:p>
    <w:p w14:paraId="4F5E0B3B" w14:textId="77777777" w:rsidR="0066598E" w:rsidRPr="00023D85" w:rsidRDefault="0066598E" w:rsidP="0066598E">
      <w:pPr>
        <w:pStyle w:val="Akapitzlist"/>
        <w:numPr>
          <w:ilvl w:val="0"/>
          <w:numId w:val="20"/>
        </w:numPr>
        <w:spacing w:after="240"/>
        <w:jc w:val="both"/>
        <w:rPr>
          <w:rFonts w:ascii="Times New Roman" w:hAnsi="Times New Roman" w:cs="Times New Roman"/>
          <w:snapToGrid w:val="0"/>
          <w:vanish/>
          <w:lang w:val="pl-PL"/>
        </w:rPr>
      </w:pPr>
    </w:p>
    <w:p w14:paraId="1E4B3E12" w14:textId="77777777" w:rsidR="0066598E" w:rsidRPr="00023D85" w:rsidRDefault="0066598E" w:rsidP="0066598E">
      <w:pPr>
        <w:pStyle w:val="Akapitzlist"/>
        <w:numPr>
          <w:ilvl w:val="0"/>
          <w:numId w:val="20"/>
        </w:numPr>
        <w:spacing w:after="240"/>
        <w:jc w:val="both"/>
        <w:rPr>
          <w:rFonts w:ascii="Times New Roman" w:hAnsi="Times New Roman" w:cs="Times New Roman"/>
          <w:snapToGrid w:val="0"/>
          <w:vanish/>
          <w:lang w:val="pl-PL"/>
        </w:rPr>
      </w:pPr>
    </w:p>
    <w:p w14:paraId="5160DE97" w14:textId="77777777" w:rsidR="0066598E" w:rsidRPr="00023D85" w:rsidRDefault="0066598E" w:rsidP="0066598E">
      <w:pPr>
        <w:pStyle w:val="Akapitzlist"/>
        <w:numPr>
          <w:ilvl w:val="0"/>
          <w:numId w:val="20"/>
        </w:numPr>
        <w:spacing w:after="240"/>
        <w:jc w:val="both"/>
        <w:rPr>
          <w:rFonts w:ascii="Times New Roman" w:hAnsi="Times New Roman" w:cs="Times New Roman"/>
          <w:snapToGrid w:val="0"/>
          <w:vanish/>
          <w:lang w:val="pl-PL"/>
        </w:rPr>
      </w:pPr>
    </w:p>
    <w:p w14:paraId="79578D7E" w14:textId="21693DB1" w:rsidR="00941E7A" w:rsidRPr="00023D85" w:rsidRDefault="005928FE" w:rsidP="0066598E">
      <w:pPr>
        <w:pStyle w:val="Akapitzlist"/>
        <w:numPr>
          <w:ilvl w:val="1"/>
          <w:numId w:val="20"/>
        </w:numPr>
        <w:spacing w:after="240"/>
        <w:ind w:left="709" w:hanging="709"/>
        <w:jc w:val="both"/>
        <w:rPr>
          <w:rFonts w:ascii="Times New Roman" w:hAnsi="Times New Roman" w:cs="Times New Roman"/>
          <w:snapToGrid w:val="0"/>
          <w:lang w:val="pl-PL"/>
        </w:rPr>
      </w:pPr>
      <w:r w:rsidRPr="00023D85">
        <w:rPr>
          <w:rFonts w:ascii="Times New Roman" w:hAnsi="Times New Roman" w:cs="Times New Roman"/>
          <w:snapToGrid w:val="0"/>
          <w:lang w:val="pl-PL"/>
        </w:rPr>
        <w:t>Strony Umowy zobowiązują się przedstawić wszelkie szczegółowe informacje wymagane przez Komisję Europejską, polską agencję narodową lub każdy inny organ zewnętrzny upoważniony przez Komisję Europejską lub polską agencję narodową w celu weryfikacji, że okres mobilności i postanowienia Umowy są realizowane we właściwy sposób</w:t>
      </w:r>
      <w:r w:rsidR="009C77A9" w:rsidRPr="00023D85">
        <w:rPr>
          <w:rFonts w:ascii="Times New Roman" w:hAnsi="Times New Roman" w:cs="Times New Roman"/>
          <w:snapToGrid w:val="0"/>
          <w:lang w:val="pl-PL"/>
        </w:rPr>
        <w:t>.</w:t>
      </w:r>
    </w:p>
    <w:p w14:paraId="03D5E7CB" w14:textId="4B74BE74" w:rsidR="005928FE" w:rsidRPr="00023D85" w:rsidRDefault="004F0CBA" w:rsidP="0066598E">
      <w:pPr>
        <w:pStyle w:val="Akapitzlist"/>
        <w:numPr>
          <w:ilvl w:val="1"/>
          <w:numId w:val="20"/>
        </w:numPr>
        <w:spacing w:after="240"/>
        <w:ind w:left="709" w:hanging="709"/>
        <w:jc w:val="both"/>
        <w:rPr>
          <w:rFonts w:ascii="Times New Roman" w:hAnsi="Times New Roman" w:cs="Times New Roman"/>
          <w:snapToGrid w:val="0"/>
          <w:lang w:val="pl-PL"/>
        </w:rPr>
      </w:pPr>
      <w:r w:rsidRPr="00023D85">
        <w:rPr>
          <w:rFonts w:ascii="Times New Roman" w:hAnsi="Times New Roman" w:cs="Times New Roman"/>
          <w:snapToGrid w:val="0"/>
          <w:lang w:val="pl-PL"/>
        </w:rPr>
        <w:t>Wszelkie ustalenia związane z Umową mogą prowadzić do podjęcia środków określonych w art. 6 lub dalszych działań prawnych zgodnie z obowiązującym prawem krajowym</w:t>
      </w:r>
    </w:p>
    <w:p w14:paraId="1F422852" w14:textId="14EDF971" w:rsidR="004F0CBA" w:rsidRPr="00023D85" w:rsidRDefault="004F0CBA" w:rsidP="004F0CBA">
      <w:pPr>
        <w:pBdr>
          <w:bottom w:val="single" w:sz="6" w:space="1" w:color="auto"/>
        </w:pBdr>
        <w:jc w:val="both"/>
        <w:rPr>
          <w:b/>
          <w:bCs/>
          <w:sz w:val="24"/>
          <w:szCs w:val="24"/>
          <w:lang w:val="pl-PL"/>
        </w:rPr>
      </w:pPr>
      <w:r w:rsidRPr="00023D85">
        <w:rPr>
          <w:rFonts w:ascii="Times New Roman Bold" w:eastAsiaTheme="majorEastAsia" w:hAnsi="Times New Roman Bold" w:cstheme="majorBidi"/>
          <w:b/>
          <w:bCs/>
          <w:iCs/>
          <w:caps/>
          <w:sz w:val="24"/>
          <w:szCs w:val="24"/>
          <w:lang w:val="en-GB" w:eastAsia="en-US"/>
        </w:rPr>
        <w:t>ARTYKUŁ 1</w:t>
      </w:r>
      <w:r w:rsidR="00902C6A" w:rsidRPr="00023D85">
        <w:rPr>
          <w:rFonts w:ascii="Times New Roman Bold" w:eastAsiaTheme="majorEastAsia" w:hAnsi="Times New Roman Bold" w:cstheme="majorBidi"/>
          <w:b/>
          <w:bCs/>
          <w:iCs/>
          <w:caps/>
          <w:sz w:val="24"/>
          <w:szCs w:val="24"/>
          <w:lang w:val="en-GB" w:eastAsia="en-US"/>
        </w:rPr>
        <w:t>5</w:t>
      </w:r>
      <w:r w:rsidRPr="00023D85">
        <w:rPr>
          <w:rFonts w:ascii="Times New Roman Bold" w:eastAsiaTheme="majorEastAsia" w:hAnsi="Times New Roman Bold" w:cstheme="majorBidi"/>
          <w:b/>
          <w:bCs/>
          <w:iCs/>
          <w:caps/>
          <w:sz w:val="24"/>
          <w:szCs w:val="24"/>
          <w:lang w:val="en-GB" w:eastAsia="en-US"/>
        </w:rPr>
        <w:t xml:space="preserve"> – </w:t>
      </w:r>
      <w:r w:rsidR="00CE0D27" w:rsidRPr="00023D85">
        <w:rPr>
          <w:rFonts w:ascii="Times New Roman Bold" w:eastAsiaTheme="majorEastAsia" w:hAnsi="Times New Roman Bold" w:cstheme="majorBidi"/>
          <w:b/>
          <w:bCs/>
          <w:iCs/>
          <w:caps/>
          <w:sz w:val="24"/>
          <w:szCs w:val="24"/>
          <w:lang w:val="en-GB" w:eastAsia="en-US"/>
        </w:rPr>
        <w:t>SZKODY</w:t>
      </w:r>
    </w:p>
    <w:p w14:paraId="10EFE94A" w14:textId="77777777" w:rsidR="00CE0D27" w:rsidRPr="00023D85" w:rsidRDefault="00CE0D27" w:rsidP="00CE0D27">
      <w:pPr>
        <w:pStyle w:val="Akapitzlist"/>
        <w:numPr>
          <w:ilvl w:val="0"/>
          <w:numId w:val="21"/>
        </w:numPr>
        <w:tabs>
          <w:tab w:val="left" w:pos="851"/>
        </w:tabs>
        <w:spacing w:after="240"/>
        <w:jc w:val="both"/>
        <w:rPr>
          <w:rFonts w:ascii="Times New Roman" w:hAnsi="Times New Roman" w:cs="Times New Roman"/>
          <w:vanish/>
          <w:lang w:val="pl-PL"/>
        </w:rPr>
      </w:pPr>
    </w:p>
    <w:p w14:paraId="3B5202C9" w14:textId="77777777" w:rsidR="00CE0D27" w:rsidRPr="00023D85" w:rsidRDefault="00CE0D27" w:rsidP="00CE0D27">
      <w:pPr>
        <w:pStyle w:val="Akapitzlist"/>
        <w:numPr>
          <w:ilvl w:val="0"/>
          <w:numId w:val="21"/>
        </w:numPr>
        <w:tabs>
          <w:tab w:val="left" w:pos="851"/>
        </w:tabs>
        <w:spacing w:after="240"/>
        <w:jc w:val="both"/>
        <w:rPr>
          <w:rFonts w:ascii="Times New Roman" w:hAnsi="Times New Roman" w:cs="Times New Roman"/>
          <w:vanish/>
          <w:lang w:val="pl-PL"/>
        </w:rPr>
      </w:pPr>
    </w:p>
    <w:p w14:paraId="787A27F4" w14:textId="77777777" w:rsidR="00CE0D27" w:rsidRPr="00023D85" w:rsidRDefault="00CE0D27" w:rsidP="00CE0D27">
      <w:pPr>
        <w:pStyle w:val="Akapitzlist"/>
        <w:numPr>
          <w:ilvl w:val="0"/>
          <w:numId w:val="21"/>
        </w:numPr>
        <w:tabs>
          <w:tab w:val="left" w:pos="851"/>
        </w:tabs>
        <w:spacing w:after="240"/>
        <w:jc w:val="both"/>
        <w:rPr>
          <w:rFonts w:ascii="Times New Roman" w:hAnsi="Times New Roman" w:cs="Times New Roman"/>
          <w:vanish/>
          <w:lang w:val="pl-PL"/>
        </w:rPr>
      </w:pPr>
    </w:p>
    <w:p w14:paraId="3359CC39" w14:textId="77777777" w:rsidR="00CE0D27" w:rsidRPr="00023D85" w:rsidRDefault="00CE0D27" w:rsidP="00CE0D27">
      <w:pPr>
        <w:pStyle w:val="Akapitzlist"/>
        <w:numPr>
          <w:ilvl w:val="0"/>
          <w:numId w:val="21"/>
        </w:numPr>
        <w:tabs>
          <w:tab w:val="left" w:pos="851"/>
        </w:tabs>
        <w:spacing w:after="240"/>
        <w:jc w:val="both"/>
        <w:rPr>
          <w:rFonts w:ascii="Times New Roman" w:hAnsi="Times New Roman" w:cs="Times New Roman"/>
          <w:vanish/>
          <w:lang w:val="pl-PL"/>
        </w:rPr>
      </w:pPr>
    </w:p>
    <w:p w14:paraId="6D4A15A5" w14:textId="77777777" w:rsidR="00CE0D27" w:rsidRPr="00023D85" w:rsidRDefault="00CE0D27" w:rsidP="00CE0D27">
      <w:pPr>
        <w:pStyle w:val="Akapitzlist"/>
        <w:numPr>
          <w:ilvl w:val="0"/>
          <w:numId w:val="21"/>
        </w:numPr>
        <w:tabs>
          <w:tab w:val="left" w:pos="851"/>
        </w:tabs>
        <w:spacing w:after="240"/>
        <w:jc w:val="both"/>
        <w:rPr>
          <w:rFonts w:ascii="Times New Roman" w:hAnsi="Times New Roman" w:cs="Times New Roman"/>
          <w:vanish/>
          <w:lang w:val="pl-PL"/>
        </w:rPr>
      </w:pPr>
    </w:p>
    <w:p w14:paraId="3CE1DE28" w14:textId="77777777" w:rsidR="00CE0D27" w:rsidRPr="00023D85" w:rsidRDefault="00CE0D27" w:rsidP="00CE0D27">
      <w:pPr>
        <w:pStyle w:val="Akapitzlist"/>
        <w:numPr>
          <w:ilvl w:val="0"/>
          <w:numId w:val="21"/>
        </w:numPr>
        <w:tabs>
          <w:tab w:val="left" w:pos="851"/>
        </w:tabs>
        <w:spacing w:after="240"/>
        <w:jc w:val="both"/>
        <w:rPr>
          <w:rFonts w:ascii="Times New Roman" w:hAnsi="Times New Roman" w:cs="Times New Roman"/>
          <w:vanish/>
          <w:lang w:val="pl-PL"/>
        </w:rPr>
      </w:pPr>
    </w:p>
    <w:p w14:paraId="6BC8451F" w14:textId="77777777" w:rsidR="00CE0D27" w:rsidRPr="00023D85" w:rsidRDefault="00CE0D27" w:rsidP="00CE0D27">
      <w:pPr>
        <w:pStyle w:val="Akapitzlist"/>
        <w:numPr>
          <w:ilvl w:val="0"/>
          <w:numId w:val="21"/>
        </w:numPr>
        <w:tabs>
          <w:tab w:val="left" w:pos="851"/>
        </w:tabs>
        <w:spacing w:after="240"/>
        <w:jc w:val="both"/>
        <w:rPr>
          <w:rFonts w:ascii="Times New Roman" w:hAnsi="Times New Roman" w:cs="Times New Roman"/>
          <w:vanish/>
          <w:lang w:val="pl-PL"/>
        </w:rPr>
      </w:pPr>
    </w:p>
    <w:p w14:paraId="058DE10C" w14:textId="77777777" w:rsidR="00CE0D27" w:rsidRPr="00023D85" w:rsidRDefault="00CE0D27" w:rsidP="00CE0D27">
      <w:pPr>
        <w:pStyle w:val="Akapitzlist"/>
        <w:numPr>
          <w:ilvl w:val="0"/>
          <w:numId w:val="21"/>
        </w:numPr>
        <w:tabs>
          <w:tab w:val="left" w:pos="851"/>
        </w:tabs>
        <w:spacing w:after="240"/>
        <w:jc w:val="both"/>
        <w:rPr>
          <w:rFonts w:ascii="Times New Roman" w:hAnsi="Times New Roman" w:cs="Times New Roman"/>
          <w:vanish/>
          <w:lang w:val="pl-PL"/>
        </w:rPr>
      </w:pPr>
    </w:p>
    <w:p w14:paraId="10F02DDE" w14:textId="77777777" w:rsidR="00CE0D27" w:rsidRPr="00023D85" w:rsidRDefault="00CE0D27" w:rsidP="00CE0D27">
      <w:pPr>
        <w:pStyle w:val="Akapitzlist"/>
        <w:numPr>
          <w:ilvl w:val="0"/>
          <w:numId w:val="21"/>
        </w:numPr>
        <w:tabs>
          <w:tab w:val="left" w:pos="851"/>
        </w:tabs>
        <w:spacing w:after="240"/>
        <w:jc w:val="both"/>
        <w:rPr>
          <w:rFonts w:ascii="Times New Roman" w:hAnsi="Times New Roman" w:cs="Times New Roman"/>
          <w:vanish/>
          <w:lang w:val="pl-PL"/>
        </w:rPr>
      </w:pPr>
    </w:p>
    <w:p w14:paraId="7CA65E36" w14:textId="77777777" w:rsidR="00CE0D27" w:rsidRPr="00023D85" w:rsidRDefault="00CE0D27" w:rsidP="00CE0D27">
      <w:pPr>
        <w:pStyle w:val="Akapitzlist"/>
        <w:numPr>
          <w:ilvl w:val="0"/>
          <w:numId w:val="21"/>
        </w:numPr>
        <w:tabs>
          <w:tab w:val="left" w:pos="851"/>
        </w:tabs>
        <w:spacing w:after="240"/>
        <w:jc w:val="both"/>
        <w:rPr>
          <w:rFonts w:ascii="Times New Roman" w:hAnsi="Times New Roman" w:cs="Times New Roman"/>
          <w:vanish/>
          <w:lang w:val="pl-PL"/>
        </w:rPr>
      </w:pPr>
    </w:p>
    <w:p w14:paraId="64939212" w14:textId="77777777" w:rsidR="00CE0D27" w:rsidRPr="00023D85" w:rsidRDefault="00CE0D27" w:rsidP="00CE0D27">
      <w:pPr>
        <w:pStyle w:val="Akapitzlist"/>
        <w:numPr>
          <w:ilvl w:val="0"/>
          <w:numId w:val="21"/>
        </w:numPr>
        <w:tabs>
          <w:tab w:val="left" w:pos="851"/>
        </w:tabs>
        <w:spacing w:after="240"/>
        <w:jc w:val="both"/>
        <w:rPr>
          <w:rFonts w:ascii="Times New Roman" w:hAnsi="Times New Roman" w:cs="Times New Roman"/>
          <w:vanish/>
          <w:lang w:val="pl-PL"/>
        </w:rPr>
      </w:pPr>
    </w:p>
    <w:p w14:paraId="1CA8B9EE" w14:textId="77777777" w:rsidR="00CE0D27" w:rsidRPr="00023D85" w:rsidRDefault="00CE0D27" w:rsidP="00CE0D27">
      <w:pPr>
        <w:pStyle w:val="Akapitzlist"/>
        <w:numPr>
          <w:ilvl w:val="0"/>
          <w:numId w:val="21"/>
        </w:numPr>
        <w:tabs>
          <w:tab w:val="left" w:pos="851"/>
        </w:tabs>
        <w:spacing w:after="240"/>
        <w:jc w:val="both"/>
        <w:rPr>
          <w:rFonts w:ascii="Times New Roman" w:hAnsi="Times New Roman" w:cs="Times New Roman"/>
          <w:vanish/>
          <w:lang w:val="pl-PL"/>
        </w:rPr>
      </w:pPr>
    </w:p>
    <w:p w14:paraId="457E863E" w14:textId="77777777" w:rsidR="00CE0D27" w:rsidRPr="00023D85" w:rsidRDefault="00CE0D27" w:rsidP="00CE0D27">
      <w:pPr>
        <w:pStyle w:val="Akapitzlist"/>
        <w:numPr>
          <w:ilvl w:val="0"/>
          <w:numId w:val="21"/>
        </w:numPr>
        <w:tabs>
          <w:tab w:val="left" w:pos="851"/>
        </w:tabs>
        <w:spacing w:after="240"/>
        <w:jc w:val="both"/>
        <w:rPr>
          <w:rFonts w:ascii="Times New Roman" w:hAnsi="Times New Roman" w:cs="Times New Roman"/>
          <w:vanish/>
          <w:lang w:val="pl-PL"/>
        </w:rPr>
      </w:pPr>
    </w:p>
    <w:p w14:paraId="2E58B03E" w14:textId="77777777" w:rsidR="00CE0D27" w:rsidRPr="00023D85" w:rsidRDefault="00CE0D27" w:rsidP="00CE0D27">
      <w:pPr>
        <w:pStyle w:val="Akapitzlist"/>
        <w:numPr>
          <w:ilvl w:val="0"/>
          <w:numId w:val="21"/>
        </w:numPr>
        <w:tabs>
          <w:tab w:val="left" w:pos="851"/>
        </w:tabs>
        <w:spacing w:after="240"/>
        <w:jc w:val="both"/>
        <w:rPr>
          <w:rFonts w:ascii="Times New Roman" w:hAnsi="Times New Roman" w:cs="Times New Roman"/>
          <w:vanish/>
          <w:lang w:val="pl-PL"/>
        </w:rPr>
      </w:pPr>
    </w:p>
    <w:p w14:paraId="68D967E9" w14:textId="77777777" w:rsidR="00CE0D27" w:rsidRPr="00023D85" w:rsidRDefault="00CE0D27" w:rsidP="00CE0D27">
      <w:pPr>
        <w:pStyle w:val="Akapitzlist"/>
        <w:numPr>
          <w:ilvl w:val="0"/>
          <w:numId w:val="21"/>
        </w:numPr>
        <w:tabs>
          <w:tab w:val="left" w:pos="851"/>
        </w:tabs>
        <w:spacing w:after="240"/>
        <w:jc w:val="both"/>
        <w:rPr>
          <w:rFonts w:ascii="Times New Roman" w:hAnsi="Times New Roman" w:cs="Times New Roman"/>
          <w:vanish/>
          <w:lang w:val="pl-PL"/>
        </w:rPr>
      </w:pPr>
    </w:p>
    <w:p w14:paraId="4AC54E9B" w14:textId="376EC5DE" w:rsidR="004F0CBA" w:rsidRPr="00023D85" w:rsidRDefault="00526D2E" w:rsidP="00CE0D27">
      <w:pPr>
        <w:pStyle w:val="Akapitzlist"/>
        <w:numPr>
          <w:ilvl w:val="1"/>
          <w:numId w:val="21"/>
        </w:numPr>
        <w:tabs>
          <w:tab w:val="left" w:pos="851"/>
        </w:tabs>
        <w:spacing w:after="240"/>
        <w:ind w:left="709" w:hanging="709"/>
        <w:jc w:val="both"/>
        <w:rPr>
          <w:rFonts w:ascii="Times New Roman" w:hAnsi="Times New Roman" w:cs="Times New Roman"/>
          <w:lang w:val="en-GB"/>
        </w:rPr>
      </w:pPr>
      <w:r w:rsidRPr="00023D85">
        <w:rPr>
          <w:rFonts w:ascii="Times New Roman" w:hAnsi="Times New Roman" w:cs="Times New Roman"/>
          <w:lang w:val="pl-PL"/>
        </w:rPr>
        <w:t>Każda ze stron niniejszej Umowy zwolni drugą stronę z wszelkiej odpowiedzialności cywilnej za szkody poniesione przez nią lub jej personel w wyniku realizacji niniejszej Umowy, z zastrzeżeniem, że takie szkody nie wynikają z poważnego lub celowego wykroczenia drugiej strony lub jej personelu</w:t>
      </w:r>
      <w:r w:rsidR="004F0CBA" w:rsidRPr="00023D85">
        <w:rPr>
          <w:rFonts w:ascii="Times New Roman" w:hAnsi="Times New Roman" w:cs="Times New Roman"/>
          <w:lang w:val="pl-PL"/>
        </w:rPr>
        <w:t>.</w:t>
      </w:r>
    </w:p>
    <w:p w14:paraId="3B2A38B2" w14:textId="04072046" w:rsidR="00526D2E" w:rsidRPr="00023D85" w:rsidRDefault="00D95B93" w:rsidP="00CE0D27">
      <w:pPr>
        <w:pStyle w:val="Akapitzlist"/>
        <w:numPr>
          <w:ilvl w:val="1"/>
          <w:numId w:val="21"/>
        </w:numPr>
        <w:tabs>
          <w:tab w:val="left" w:pos="851"/>
        </w:tabs>
        <w:spacing w:after="240"/>
        <w:ind w:left="709" w:hanging="709"/>
        <w:jc w:val="both"/>
        <w:rPr>
          <w:rFonts w:ascii="Times New Roman" w:hAnsi="Times New Roman" w:cs="Times New Roman"/>
          <w:lang w:val="en-GB"/>
        </w:rPr>
      </w:pPr>
      <w:r w:rsidRPr="00023D85">
        <w:rPr>
          <w:rFonts w:ascii="Times New Roman" w:hAnsi="Times New Roman" w:cs="Times New Roman"/>
          <w:lang w:val="en-GB"/>
        </w:rPr>
        <w:t xml:space="preserve">Polska agencja narodowa, Komisja Europejska lub ich personel nie będą ponosić odpowiedzialności w przypadku roszczeń powstałych z tytułu realizacji Umowy dotyczących jakichkolwiek szkód spowodowanych podczas realizacji okresu mobilności. W rezultacie, </w:t>
      </w:r>
      <w:r w:rsidRPr="00023D85">
        <w:rPr>
          <w:rFonts w:ascii="Times New Roman" w:hAnsi="Times New Roman" w:cs="Times New Roman"/>
          <w:lang w:val="en-GB"/>
        </w:rPr>
        <w:lastRenderedPageBreak/>
        <w:t>polska agencja narodowa lub Komisja Europejska nie będą rozpatrywać jakichkolwiek wniosków o odszkodowanie lub zwrot towarzyszących takiemu roszczeniu.</w:t>
      </w:r>
    </w:p>
    <w:p w14:paraId="2A721344" w14:textId="41BA2D2B" w:rsidR="003F47FF" w:rsidRPr="00023D85" w:rsidRDefault="003F47FF" w:rsidP="00E54042">
      <w:pPr>
        <w:pBdr>
          <w:bottom w:val="single" w:sz="6" w:space="1" w:color="auto"/>
        </w:pBdr>
        <w:jc w:val="both"/>
        <w:rPr>
          <w:b/>
          <w:bCs/>
          <w:sz w:val="24"/>
          <w:szCs w:val="24"/>
          <w:lang w:val="pl-PL"/>
        </w:rPr>
      </w:pPr>
      <w:r w:rsidRPr="00023D85">
        <w:rPr>
          <w:rFonts w:ascii="Times New Roman Bold" w:eastAsiaTheme="majorEastAsia" w:hAnsi="Times New Roman Bold" w:cstheme="majorBidi"/>
          <w:b/>
          <w:bCs/>
          <w:iCs/>
          <w:caps/>
          <w:sz w:val="24"/>
          <w:szCs w:val="24"/>
          <w:lang w:val="en-GB" w:eastAsia="en-US"/>
        </w:rPr>
        <w:t>ART</w:t>
      </w:r>
      <w:r w:rsidR="00F144A8" w:rsidRPr="00023D85">
        <w:rPr>
          <w:rFonts w:ascii="Times New Roman Bold" w:eastAsiaTheme="majorEastAsia" w:hAnsi="Times New Roman Bold" w:cstheme="majorBidi"/>
          <w:b/>
          <w:bCs/>
          <w:iCs/>
          <w:caps/>
          <w:sz w:val="24"/>
          <w:szCs w:val="24"/>
          <w:lang w:val="en-GB" w:eastAsia="en-US"/>
        </w:rPr>
        <w:t>YKUŁ</w:t>
      </w:r>
      <w:r w:rsidRPr="00023D85">
        <w:rPr>
          <w:rFonts w:ascii="Times New Roman Bold" w:eastAsiaTheme="majorEastAsia" w:hAnsi="Times New Roman Bold" w:cstheme="majorBidi"/>
          <w:b/>
          <w:bCs/>
          <w:iCs/>
          <w:caps/>
          <w:sz w:val="24"/>
          <w:szCs w:val="24"/>
          <w:lang w:val="en-GB" w:eastAsia="en-US"/>
        </w:rPr>
        <w:t xml:space="preserve"> 1</w:t>
      </w:r>
      <w:r w:rsidR="00840096" w:rsidRPr="00023D85">
        <w:rPr>
          <w:rFonts w:ascii="Times New Roman Bold" w:eastAsiaTheme="majorEastAsia" w:hAnsi="Times New Roman Bold" w:cstheme="majorBidi"/>
          <w:b/>
          <w:bCs/>
          <w:iCs/>
          <w:caps/>
          <w:sz w:val="24"/>
          <w:szCs w:val="24"/>
          <w:lang w:val="en-GB" w:eastAsia="en-US"/>
        </w:rPr>
        <w:t>6</w:t>
      </w:r>
      <w:r w:rsidRPr="00023D85">
        <w:rPr>
          <w:rFonts w:ascii="Times New Roman Bold" w:eastAsiaTheme="majorEastAsia" w:hAnsi="Times New Roman Bold" w:cstheme="majorBidi"/>
          <w:b/>
          <w:bCs/>
          <w:iCs/>
          <w:caps/>
          <w:sz w:val="24"/>
          <w:szCs w:val="24"/>
          <w:lang w:val="en-GB" w:eastAsia="en-US"/>
        </w:rPr>
        <w:t xml:space="preserve"> – </w:t>
      </w:r>
      <w:r w:rsidR="00840096" w:rsidRPr="00023D85">
        <w:rPr>
          <w:b/>
          <w:bCs/>
          <w:sz w:val="24"/>
          <w:szCs w:val="24"/>
          <w:lang w:val="pl-PL"/>
        </w:rPr>
        <w:t>SIŁA WYŻSZA</w:t>
      </w:r>
    </w:p>
    <w:p w14:paraId="5C5EA2AD" w14:textId="77777777" w:rsidR="00840096" w:rsidRPr="00023D85" w:rsidRDefault="00840096" w:rsidP="00840096">
      <w:pPr>
        <w:pStyle w:val="Akapitzlist"/>
        <w:numPr>
          <w:ilvl w:val="0"/>
          <w:numId w:val="21"/>
        </w:numPr>
        <w:tabs>
          <w:tab w:val="left" w:pos="851"/>
        </w:tabs>
        <w:spacing w:after="240"/>
        <w:jc w:val="both"/>
        <w:rPr>
          <w:rFonts w:ascii="Times New Roman" w:hAnsi="Times New Roman" w:cs="Times New Roman"/>
          <w:vanish/>
          <w:lang w:val="pl-PL"/>
        </w:rPr>
      </w:pPr>
    </w:p>
    <w:p w14:paraId="0CCC0FEE" w14:textId="13AF42E5" w:rsidR="00E961F8" w:rsidRPr="00023D85" w:rsidRDefault="0075255A" w:rsidP="00840096">
      <w:pPr>
        <w:pStyle w:val="Akapitzlist"/>
        <w:numPr>
          <w:ilvl w:val="1"/>
          <w:numId w:val="21"/>
        </w:numPr>
        <w:tabs>
          <w:tab w:val="left" w:pos="851"/>
        </w:tabs>
        <w:spacing w:after="240"/>
        <w:ind w:left="709" w:hanging="709"/>
        <w:jc w:val="both"/>
        <w:rPr>
          <w:rFonts w:ascii="Times New Roman" w:hAnsi="Times New Roman" w:cs="Times New Roman"/>
          <w:lang w:val="en-GB"/>
        </w:rPr>
      </w:pPr>
      <w:r w:rsidRPr="00023D85">
        <w:rPr>
          <w:rFonts w:ascii="Times New Roman" w:hAnsi="Times New Roman" w:cs="Times New Roman"/>
          <w:lang w:val="pl-PL"/>
        </w:rPr>
        <w:t>Strona, której siła wyższa uniemożliwia wypełnienie zobowiązań wynikających z Umowy, nie może zostać uznana za naruszającą te zobowiązania</w:t>
      </w:r>
      <w:r w:rsidR="00E54042" w:rsidRPr="00023D85">
        <w:rPr>
          <w:rFonts w:ascii="Times New Roman" w:hAnsi="Times New Roman" w:cs="Times New Roman"/>
          <w:lang w:val="pl-PL"/>
        </w:rPr>
        <w:t>.</w:t>
      </w:r>
    </w:p>
    <w:p w14:paraId="12A461BE" w14:textId="77777777" w:rsidR="00AA6A79" w:rsidRPr="00023D85" w:rsidRDefault="00104FD1" w:rsidP="00E961F8">
      <w:pPr>
        <w:pStyle w:val="Akapitzlist"/>
        <w:numPr>
          <w:ilvl w:val="1"/>
          <w:numId w:val="21"/>
        </w:numPr>
        <w:tabs>
          <w:tab w:val="left" w:pos="851"/>
        </w:tabs>
        <w:spacing w:after="240"/>
        <w:ind w:left="703" w:hanging="703"/>
        <w:jc w:val="both"/>
        <w:rPr>
          <w:rFonts w:ascii="Times New Roman" w:hAnsi="Times New Roman" w:cs="Times New Roman"/>
          <w:lang w:val="en-GB"/>
        </w:rPr>
      </w:pPr>
      <w:r w:rsidRPr="00023D85">
        <w:rPr>
          <w:rFonts w:ascii="Times New Roman" w:hAnsi="Times New Roman" w:cs="Times New Roman"/>
          <w:lang w:val="pl-PL"/>
        </w:rPr>
        <w:t>„Siła wyższa” oznacza każdą sytuację lub zdarzenie, które</w:t>
      </w:r>
    </w:p>
    <w:p w14:paraId="5DFA563D" w14:textId="77777777" w:rsidR="00A90B12" w:rsidRPr="00023D85" w:rsidRDefault="00A90B12" w:rsidP="00A90B12">
      <w:pPr>
        <w:pStyle w:val="Akapitzlist"/>
        <w:tabs>
          <w:tab w:val="left" w:pos="851"/>
        </w:tabs>
        <w:spacing w:after="240"/>
        <w:ind w:left="703"/>
        <w:jc w:val="both"/>
        <w:rPr>
          <w:rFonts w:ascii="Times New Roman" w:hAnsi="Times New Roman" w:cs="Times New Roman"/>
          <w:lang w:val="pl-PL"/>
        </w:rPr>
      </w:pPr>
      <w:r w:rsidRPr="00023D85">
        <w:rPr>
          <w:rFonts w:ascii="Times New Roman" w:hAnsi="Times New Roman" w:cs="Times New Roman"/>
          <w:lang w:val="pl-PL"/>
        </w:rPr>
        <w:t xml:space="preserve">- uniemożliwia którejkolwiek ze stron wypełnienie zobowiązań wynikających z Umowy, </w:t>
      </w:r>
    </w:p>
    <w:p w14:paraId="67CB4271" w14:textId="77777777" w:rsidR="00A90B12" w:rsidRPr="00023D85" w:rsidRDefault="00A90B12" w:rsidP="00A90B12">
      <w:pPr>
        <w:pStyle w:val="Akapitzlist"/>
        <w:tabs>
          <w:tab w:val="left" w:pos="851"/>
        </w:tabs>
        <w:spacing w:after="240"/>
        <w:ind w:left="703"/>
        <w:jc w:val="both"/>
        <w:rPr>
          <w:rFonts w:ascii="Times New Roman" w:hAnsi="Times New Roman" w:cs="Times New Roman"/>
          <w:lang w:val="pl-PL"/>
        </w:rPr>
      </w:pPr>
      <w:r w:rsidRPr="00023D85">
        <w:rPr>
          <w:rFonts w:ascii="Times New Roman" w:hAnsi="Times New Roman" w:cs="Times New Roman"/>
          <w:lang w:val="pl-PL"/>
        </w:rPr>
        <w:t>- była nieprzewidywalna, wyjątkowa i poza kontrolą stron,</w:t>
      </w:r>
    </w:p>
    <w:p w14:paraId="7BC0D28C" w14:textId="77777777" w:rsidR="00A90B12" w:rsidRPr="00023D85" w:rsidRDefault="00A90B12" w:rsidP="00A90B12">
      <w:pPr>
        <w:pStyle w:val="Akapitzlist"/>
        <w:tabs>
          <w:tab w:val="left" w:pos="851"/>
        </w:tabs>
        <w:spacing w:after="240"/>
        <w:ind w:left="703"/>
        <w:jc w:val="both"/>
        <w:rPr>
          <w:rFonts w:ascii="Times New Roman" w:hAnsi="Times New Roman" w:cs="Times New Roman"/>
          <w:lang w:val="pl-PL"/>
        </w:rPr>
      </w:pPr>
      <w:r w:rsidRPr="00023D85">
        <w:rPr>
          <w:rFonts w:ascii="Times New Roman" w:hAnsi="Times New Roman" w:cs="Times New Roman"/>
          <w:lang w:val="pl-PL"/>
        </w:rPr>
        <w:t>- nie była spowodowana błędem lub zaniedbaniem z ich strony (lub ze strony innych podmiotów uczestniczących w działaniu), oraz</w:t>
      </w:r>
    </w:p>
    <w:p w14:paraId="326AF92E" w14:textId="2F5A3B79" w:rsidR="00104FD1" w:rsidRPr="00023D85" w:rsidRDefault="00A90B12" w:rsidP="00A90B12">
      <w:pPr>
        <w:pStyle w:val="Akapitzlist"/>
        <w:tabs>
          <w:tab w:val="left" w:pos="851"/>
        </w:tabs>
        <w:spacing w:after="240"/>
        <w:ind w:left="703"/>
        <w:jc w:val="both"/>
        <w:rPr>
          <w:rFonts w:ascii="Times New Roman" w:hAnsi="Times New Roman" w:cs="Times New Roman"/>
          <w:lang w:val="en-GB"/>
        </w:rPr>
      </w:pPr>
      <w:r w:rsidRPr="00023D85">
        <w:rPr>
          <w:rFonts w:ascii="Times New Roman" w:hAnsi="Times New Roman" w:cs="Times New Roman"/>
          <w:lang w:val="pl-PL"/>
        </w:rPr>
        <w:t>- okazała się nieunikniona pomimo dołożenia należytej staranności</w:t>
      </w:r>
      <w:r w:rsidR="00E54042" w:rsidRPr="00023D85">
        <w:rPr>
          <w:rFonts w:ascii="Times New Roman" w:hAnsi="Times New Roman" w:cs="Times New Roman"/>
          <w:lang w:val="pl-PL"/>
        </w:rPr>
        <w:t>.</w:t>
      </w:r>
    </w:p>
    <w:p w14:paraId="091FC12E" w14:textId="3ECC2620" w:rsidR="00E54042" w:rsidRPr="00023D85" w:rsidRDefault="00490DBF" w:rsidP="00E961F8">
      <w:pPr>
        <w:pStyle w:val="Akapitzlist"/>
        <w:numPr>
          <w:ilvl w:val="1"/>
          <w:numId w:val="21"/>
        </w:numPr>
        <w:tabs>
          <w:tab w:val="left" w:pos="851"/>
        </w:tabs>
        <w:spacing w:after="240"/>
        <w:ind w:left="703" w:hanging="703"/>
        <w:jc w:val="both"/>
        <w:rPr>
          <w:rFonts w:ascii="Times New Roman" w:hAnsi="Times New Roman" w:cs="Times New Roman"/>
          <w:lang w:val="en-GB"/>
        </w:rPr>
      </w:pPr>
      <w:r w:rsidRPr="00023D85">
        <w:rPr>
          <w:rFonts w:ascii="Times New Roman" w:hAnsi="Times New Roman" w:cs="Times New Roman"/>
          <w:lang w:val="pl-PL"/>
        </w:rPr>
        <w:t>Każda sytuacja stanowiąca siłę wyższą musi zostać niezwłocznie formalnie (pisemnie) zgłoszona drugiej stronie, określając jej charakter, prawdopodobny czas trwania i przewidywalne skutki.</w:t>
      </w:r>
    </w:p>
    <w:p w14:paraId="6E4F3A0E" w14:textId="1BBE8703" w:rsidR="00490DBF" w:rsidRPr="00023D85" w:rsidRDefault="00AA6A79" w:rsidP="00E961F8">
      <w:pPr>
        <w:pStyle w:val="Akapitzlist"/>
        <w:numPr>
          <w:ilvl w:val="1"/>
          <w:numId w:val="21"/>
        </w:numPr>
        <w:tabs>
          <w:tab w:val="left" w:pos="851"/>
        </w:tabs>
        <w:spacing w:after="240"/>
        <w:ind w:left="703" w:hanging="703"/>
        <w:jc w:val="both"/>
        <w:rPr>
          <w:rFonts w:ascii="Times New Roman" w:hAnsi="Times New Roman" w:cs="Times New Roman"/>
          <w:lang w:val="en-GB"/>
        </w:rPr>
      </w:pPr>
      <w:r w:rsidRPr="00023D85">
        <w:rPr>
          <w:rFonts w:ascii="Times New Roman" w:hAnsi="Times New Roman" w:cs="Times New Roman"/>
          <w:lang w:val="en-GB"/>
        </w:rPr>
        <w:t>Strony muszą niezwłocznie podjąć wszelkie niezbędne kroki w celu ograniczenia wszelkich szkód spowodowanych siłą wyższą i dołożyć wszelkich starań, aby jak najszybciej wznowić realizację działania.</w:t>
      </w:r>
    </w:p>
    <w:p w14:paraId="798A42FB" w14:textId="59B5E6A1" w:rsidR="00E54042" w:rsidRPr="00023D85" w:rsidRDefault="00E54042" w:rsidP="00E54042">
      <w:pPr>
        <w:pBdr>
          <w:bottom w:val="single" w:sz="6" w:space="1" w:color="auto"/>
        </w:pBdr>
        <w:ind w:left="567" w:hanging="567"/>
        <w:rPr>
          <w:b/>
          <w:bCs/>
          <w:sz w:val="24"/>
          <w:szCs w:val="24"/>
          <w:lang w:val="pl-PL"/>
        </w:rPr>
      </w:pPr>
      <w:r w:rsidRPr="00023D85">
        <w:rPr>
          <w:b/>
          <w:bCs/>
          <w:sz w:val="24"/>
          <w:szCs w:val="24"/>
          <w:lang w:val="pl-PL"/>
        </w:rPr>
        <w:t xml:space="preserve">ARTYKUŁ </w:t>
      </w:r>
      <w:r w:rsidR="00FD39E4" w:rsidRPr="00023D85">
        <w:rPr>
          <w:b/>
          <w:bCs/>
          <w:sz w:val="24"/>
          <w:szCs w:val="24"/>
          <w:lang w:val="pl-PL"/>
        </w:rPr>
        <w:t>1</w:t>
      </w:r>
      <w:r w:rsidR="00D361C9" w:rsidRPr="00023D85">
        <w:rPr>
          <w:b/>
          <w:bCs/>
          <w:sz w:val="24"/>
          <w:szCs w:val="24"/>
          <w:lang w:val="pl-PL"/>
        </w:rPr>
        <w:t>7</w:t>
      </w:r>
      <w:r w:rsidRPr="00023D85">
        <w:rPr>
          <w:b/>
          <w:bCs/>
          <w:sz w:val="24"/>
          <w:szCs w:val="24"/>
          <w:lang w:val="pl-PL"/>
        </w:rPr>
        <w:t xml:space="preserve"> – PRAWO WŁAŚCIWE I JURYSDYKCJA SĄDOWA</w:t>
      </w:r>
    </w:p>
    <w:p w14:paraId="2F92E011" w14:textId="77777777" w:rsidR="00D361C9" w:rsidRPr="00023D85" w:rsidRDefault="00D361C9" w:rsidP="00D361C9">
      <w:pPr>
        <w:pStyle w:val="Akapitzlist"/>
        <w:numPr>
          <w:ilvl w:val="0"/>
          <w:numId w:val="22"/>
        </w:numPr>
        <w:spacing w:after="240"/>
        <w:jc w:val="both"/>
        <w:rPr>
          <w:rFonts w:ascii="Times New Roman" w:hAnsi="Times New Roman" w:cs="Times New Roman"/>
          <w:vanish/>
          <w:lang w:val="pl-PL"/>
        </w:rPr>
      </w:pPr>
    </w:p>
    <w:p w14:paraId="228C985A" w14:textId="77777777" w:rsidR="00D361C9" w:rsidRPr="00023D85" w:rsidRDefault="00D361C9" w:rsidP="00D361C9">
      <w:pPr>
        <w:pStyle w:val="Akapitzlist"/>
        <w:numPr>
          <w:ilvl w:val="0"/>
          <w:numId w:val="22"/>
        </w:numPr>
        <w:spacing w:after="240"/>
        <w:jc w:val="both"/>
        <w:rPr>
          <w:rFonts w:ascii="Times New Roman" w:hAnsi="Times New Roman" w:cs="Times New Roman"/>
          <w:vanish/>
          <w:lang w:val="pl-PL"/>
        </w:rPr>
      </w:pPr>
    </w:p>
    <w:p w14:paraId="2D4C1AE5" w14:textId="77777777" w:rsidR="00D361C9" w:rsidRPr="00023D85" w:rsidRDefault="00D361C9" w:rsidP="00D361C9">
      <w:pPr>
        <w:pStyle w:val="Akapitzlist"/>
        <w:numPr>
          <w:ilvl w:val="0"/>
          <w:numId w:val="22"/>
        </w:numPr>
        <w:spacing w:after="240"/>
        <w:jc w:val="both"/>
        <w:rPr>
          <w:rFonts w:ascii="Times New Roman" w:hAnsi="Times New Roman" w:cs="Times New Roman"/>
          <w:vanish/>
          <w:lang w:val="pl-PL"/>
        </w:rPr>
      </w:pPr>
    </w:p>
    <w:p w14:paraId="21FDC826" w14:textId="77777777" w:rsidR="00D361C9" w:rsidRPr="00023D85" w:rsidRDefault="00D361C9" w:rsidP="00D361C9">
      <w:pPr>
        <w:pStyle w:val="Akapitzlist"/>
        <w:numPr>
          <w:ilvl w:val="0"/>
          <w:numId w:val="22"/>
        </w:numPr>
        <w:spacing w:after="240"/>
        <w:jc w:val="both"/>
        <w:rPr>
          <w:rFonts w:ascii="Times New Roman" w:hAnsi="Times New Roman" w:cs="Times New Roman"/>
          <w:vanish/>
          <w:lang w:val="pl-PL"/>
        </w:rPr>
      </w:pPr>
    </w:p>
    <w:p w14:paraId="736BB545" w14:textId="77777777" w:rsidR="00D361C9" w:rsidRPr="00023D85" w:rsidRDefault="00D361C9" w:rsidP="00D361C9">
      <w:pPr>
        <w:pStyle w:val="Akapitzlist"/>
        <w:numPr>
          <w:ilvl w:val="0"/>
          <w:numId w:val="22"/>
        </w:numPr>
        <w:spacing w:after="240"/>
        <w:jc w:val="both"/>
        <w:rPr>
          <w:rFonts w:ascii="Times New Roman" w:hAnsi="Times New Roman" w:cs="Times New Roman"/>
          <w:vanish/>
          <w:lang w:val="pl-PL"/>
        </w:rPr>
      </w:pPr>
    </w:p>
    <w:p w14:paraId="17662F8F" w14:textId="77777777" w:rsidR="00D361C9" w:rsidRPr="00023D85" w:rsidRDefault="00D361C9" w:rsidP="00D361C9">
      <w:pPr>
        <w:pStyle w:val="Akapitzlist"/>
        <w:numPr>
          <w:ilvl w:val="0"/>
          <w:numId w:val="22"/>
        </w:numPr>
        <w:spacing w:after="240"/>
        <w:jc w:val="both"/>
        <w:rPr>
          <w:rFonts w:ascii="Times New Roman" w:hAnsi="Times New Roman" w:cs="Times New Roman"/>
          <w:vanish/>
          <w:lang w:val="pl-PL"/>
        </w:rPr>
      </w:pPr>
    </w:p>
    <w:p w14:paraId="6ABB4FB9" w14:textId="77777777" w:rsidR="00D361C9" w:rsidRPr="00023D85" w:rsidRDefault="00D361C9" w:rsidP="00D361C9">
      <w:pPr>
        <w:pStyle w:val="Akapitzlist"/>
        <w:numPr>
          <w:ilvl w:val="0"/>
          <w:numId w:val="22"/>
        </w:numPr>
        <w:spacing w:after="240"/>
        <w:jc w:val="both"/>
        <w:rPr>
          <w:rFonts w:ascii="Times New Roman" w:hAnsi="Times New Roman" w:cs="Times New Roman"/>
          <w:vanish/>
          <w:lang w:val="pl-PL"/>
        </w:rPr>
      </w:pPr>
    </w:p>
    <w:p w14:paraId="06A024EC" w14:textId="77777777" w:rsidR="00D361C9" w:rsidRPr="00023D85" w:rsidRDefault="00D361C9" w:rsidP="00D361C9">
      <w:pPr>
        <w:pStyle w:val="Akapitzlist"/>
        <w:numPr>
          <w:ilvl w:val="0"/>
          <w:numId w:val="22"/>
        </w:numPr>
        <w:spacing w:after="240"/>
        <w:jc w:val="both"/>
        <w:rPr>
          <w:rFonts w:ascii="Times New Roman" w:hAnsi="Times New Roman" w:cs="Times New Roman"/>
          <w:vanish/>
          <w:lang w:val="pl-PL"/>
        </w:rPr>
      </w:pPr>
    </w:p>
    <w:p w14:paraId="68D734FC" w14:textId="77777777" w:rsidR="00D361C9" w:rsidRPr="00023D85" w:rsidRDefault="00D361C9" w:rsidP="00D361C9">
      <w:pPr>
        <w:pStyle w:val="Akapitzlist"/>
        <w:numPr>
          <w:ilvl w:val="0"/>
          <w:numId w:val="22"/>
        </w:numPr>
        <w:spacing w:after="240"/>
        <w:jc w:val="both"/>
        <w:rPr>
          <w:rFonts w:ascii="Times New Roman" w:hAnsi="Times New Roman" w:cs="Times New Roman"/>
          <w:vanish/>
          <w:lang w:val="pl-PL"/>
        </w:rPr>
      </w:pPr>
    </w:p>
    <w:p w14:paraId="0183FDF9" w14:textId="77777777" w:rsidR="00D361C9" w:rsidRPr="00023D85" w:rsidRDefault="00D361C9" w:rsidP="00D361C9">
      <w:pPr>
        <w:pStyle w:val="Akapitzlist"/>
        <w:numPr>
          <w:ilvl w:val="0"/>
          <w:numId w:val="22"/>
        </w:numPr>
        <w:spacing w:after="240"/>
        <w:jc w:val="both"/>
        <w:rPr>
          <w:rFonts w:ascii="Times New Roman" w:hAnsi="Times New Roman" w:cs="Times New Roman"/>
          <w:vanish/>
          <w:lang w:val="pl-PL"/>
        </w:rPr>
      </w:pPr>
    </w:p>
    <w:p w14:paraId="4D77C729" w14:textId="77777777" w:rsidR="00D361C9" w:rsidRPr="00023D85" w:rsidRDefault="00D361C9" w:rsidP="00D361C9">
      <w:pPr>
        <w:pStyle w:val="Akapitzlist"/>
        <w:numPr>
          <w:ilvl w:val="0"/>
          <w:numId w:val="22"/>
        </w:numPr>
        <w:spacing w:after="240"/>
        <w:jc w:val="both"/>
        <w:rPr>
          <w:rFonts w:ascii="Times New Roman" w:hAnsi="Times New Roman" w:cs="Times New Roman"/>
          <w:vanish/>
          <w:lang w:val="pl-PL"/>
        </w:rPr>
      </w:pPr>
    </w:p>
    <w:p w14:paraId="7F8262E4" w14:textId="77777777" w:rsidR="00D361C9" w:rsidRPr="00023D85" w:rsidRDefault="00D361C9" w:rsidP="00D361C9">
      <w:pPr>
        <w:pStyle w:val="Akapitzlist"/>
        <w:numPr>
          <w:ilvl w:val="0"/>
          <w:numId w:val="22"/>
        </w:numPr>
        <w:spacing w:after="240"/>
        <w:jc w:val="both"/>
        <w:rPr>
          <w:rFonts w:ascii="Times New Roman" w:hAnsi="Times New Roman" w:cs="Times New Roman"/>
          <w:vanish/>
          <w:lang w:val="pl-PL"/>
        </w:rPr>
      </w:pPr>
    </w:p>
    <w:p w14:paraId="7B4B3EA1" w14:textId="77777777" w:rsidR="00D361C9" w:rsidRPr="00023D85" w:rsidRDefault="00D361C9" w:rsidP="00D361C9">
      <w:pPr>
        <w:pStyle w:val="Akapitzlist"/>
        <w:numPr>
          <w:ilvl w:val="0"/>
          <w:numId w:val="22"/>
        </w:numPr>
        <w:spacing w:after="240"/>
        <w:jc w:val="both"/>
        <w:rPr>
          <w:rFonts w:ascii="Times New Roman" w:hAnsi="Times New Roman" w:cs="Times New Roman"/>
          <w:vanish/>
          <w:lang w:val="pl-PL"/>
        </w:rPr>
      </w:pPr>
    </w:p>
    <w:p w14:paraId="178582BE" w14:textId="77777777" w:rsidR="00D361C9" w:rsidRPr="00023D85" w:rsidRDefault="00D361C9" w:rsidP="00D361C9">
      <w:pPr>
        <w:pStyle w:val="Akapitzlist"/>
        <w:numPr>
          <w:ilvl w:val="0"/>
          <w:numId w:val="22"/>
        </w:numPr>
        <w:spacing w:after="240"/>
        <w:jc w:val="both"/>
        <w:rPr>
          <w:rFonts w:ascii="Times New Roman" w:hAnsi="Times New Roman" w:cs="Times New Roman"/>
          <w:vanish/>
          <w:lang w:val="pl-PL"/>
        </w:rPr>
      </w:pPr>
    </w:p>
    <w:p w14:paraId="1E279A21" w14:textId="77777777" w:rsidR="00D361C9" w:rsidRPr="00023D85" w:rsidRDefault="00D361C9" w:rsidP="00D361C9">
      <w:pPr>
        <w:pStyle w:val="Akapitzlist"/>
        <w:numPr>
          <w:ilvl w:val="0"/>
          <w:numId w:val="22"/>
        </w:numPr>
        <w:spacing w:after="240"/>
        <w:jc w:val="both"/>
        <w:rPr>
          <w:rFonts w:ascii="Times New Roman" w:hAnsi="Times New Roman" w:cs="Times New Roman"/>
          <w:vanish/>
          <w:lang w:val="pl-PL"/>
        </w:rPr>
      </w:pPr>
    </w:p>
    <w:p w14:paraId="60C3AB66" w14:textId="77777777" w:rsidR="00D361C9" w:rsidRPr="00023D85" w:rsidRDefault="00D361C9" w:rsidP="00D361C9">
      <w:pPr>
        <w:pStyle w:val="Akapitzlist"/>
        <w:numPr>
          <w:ilvl w:val="0"/>
          <w:numId w:val="22"/>
        </w:numPr>
        <w:spacing w:after="240"/>
        <w:jc w:val="both"/>
        <w:rPr>
          <w:rFonts w:ascii="Times New Roman" w:hAnsi="Times New Roman" w:cs="Times New Roman"/>
          <w:vanish/>
          <w:lang w:val="pl-PL"/>
        </w:rPr>
      </w:pPr>
    </w:p>
    <w:p w14:paraId="2708AC35" w14:textId="77777777" w:rsidR="00D361C9" w:rsidRPr="00023D85" w:rsidRDefault="00D361C9" w:rsidP="00D361C9">
      <w:pPr>
        <w:pStyle w:val="Akapitzlist"/>
        <w:numPr>
          <w:ilvl w:val="0"/>
          <w:numId w:val="22"/>
        </w:numPr>
        <w:spacing w:after="240"/>
        <w:jc w:val="both"/>
        <w:rPr>
          <w:rFonts w:ascii="Times New Roman" w:hAnsi="Times New Roman" w:cs="Times New Roman"/>
          <w:vanish/>
          <w:lang w:val="pl-PL"/>
        </w:rPr>
      </w:pPr>
    </w:p>
    <w:p w14:paraId="25A2B657" w14:textId="4D934D48" w:rsidR="00E961F8" w:rsidRPr="00023D85" w:rsidRDefault="00D361C9" w:rsidP="00D361C9">
      <w:pPr>
        <w:pStyle w:val="Akapitzlist"/>
        <w:numPr>
          <w:ilvl w:val="1"/>
          <w:numId w:val="22"/>
        </w:numPr>
        <w:spacing w:after="240"/>
        <w:ind w:left="432"/>
        <w:jc w:val="both"/>
        <w:rPr>
          <w:rFonts w:ascii="Times New Roman" w:hAnsi="Times New Roman" w:cs="Times New Roman"/>
          <w:lang w:val="pl-PL"/>
        </w:rPr>
      </w:pPr>
      <w:r w:rsidRPr="00023D85">
        <w:rPr>
          <w:rFonts w:ascii="Times New Roman" w:hAnsi="Times New Roman" w:cs="Times New Roman"/>
          <w:lang w:val="pl-PL"/>
        </w:rPr>
        <w:t>Umowa podlega prawu polskiemu</w:t>
      </w:r>
      <w:r w:rsidR="00E54042" w:rsidRPr="00023D85">
        <w:rPr>
          <w:rFonts w:ascii="Times New Roman" w:hAnsi="Times New Roman" w:cs="Times New Roman"/>
          <w:lang w:val="pl-PL"/>
        </w:rPr>
        <w:t>.</w:t>
      </w:r>
    </w:p>
    <w:p w14:paraId="3AEFA6EC" w14:textId="548A362D" w:rsidR="00E54042" w:rsidRPr="00023D85" w:rsidRDefault="00B11EBE" w:rsidP="00E961F8">
      <w:pPr>
        <w:pStyle w:val="Akapitzlist"/>
        <w:numPr>
          <w:ilvl w:val="1"/>
          <w:numId w:val="22"/>
        </w:numPr>
        <w:spacing w:after="240"/>
        <w:ind w:left="703" w:hanging="703"/>
        <w:jc w:val="both"/>
        <w:rPr>
          <w:rFonts w:ascii="Times New Roman" w:hAnsi="Times New Roman" w:cs="Times New Roman"/>
          <w:lang w:val="pl-PL"/>
        </w:rPr>
      </w:pPr>
      <w:r w:rsidRPr="00023D85">
        <w:rPr>
          <w:rFonts w:ascii="Times New Roman" w:hAnsi="Times New Roman" w:cs="Times New Roman"/>
          <w:lang w:val="pl-PL"/>
        </w:rPr>
        <w:t>W wypadku sporu między instytucją wysyłającą, a Uczestnikiem co do interpretacji, realizacji lub ważności Umowy – jeżeli nie będzie mógł być rozstrzygnięty polubownie – wyłączna kompetencja rozstrzygnięcia sporu leży w gestii właściwego sądu powszechnego</w:t>
      </w:r>
      <w:r w:rsidR="00E54042" w:rsidRPr="00023D85">
        <w:rPr>
          <w:rFonts w:ascii="Times New Roman" w:hAnsi="Times New Roman" w:cs="Times New Roman"/>
          <w:lang w:val="pl-PL"/>
        </w:rPr>
        <w:t>.</w:t>
      </w:r>
    </w:p>
    <w:p w14:paraId="4D3F6D11" w14:textId="28E9CE8C" w:rsidR="00B11EBE" w:rsidRPr="00023D85" w:rsidRDefault="00B11EBE" w:rsidP="00B11EBE">
      <w:pPr>
        <w:pBdr>
          <w:bottom w:val="single" w:sz="6" w:space="1" w:color="auto"/>
        </w:pBdr>
        <w:ind w:left="567" w:hanging="567"/>
        <w:rPr>
          <w:b/>
          <w:bCs/>
          <w:sz w:val="24"/>
          <w:szCs w:val="24"/>
          <w:lang w:val="pl-PL"/>
        </w:rPr>
      </w:pPr>
      <w:r w:rsidRPr="00023D85">
        <w:rPr>
          <w:b/>
          <w:bCs/>
          <w:sz w:val="24"/>
          <w:szCs w:val="24"/>
          <w:lang w:val="pl-PL"/>
        </w:rPr>
        <w:t xml:space="preserve">ARTYKUŁ 18 – </w:t>
      </w:r>
      <w:r w:rsidR="0081791D" w:rsidRPr="00023D85">
        <w:rPr>
          <w:b/>
          <w:bCs/>
          <w:snapToGrid w:val="0"/>
          <w:sz w:val="24"/>
          <w:szCs w:val="24"/>
          <w:lang w:val="pl-PL"/>
        </w:rPr>
        <w:t>WEJŚCIE W ŻYCIE</w:t>
      </w:r>
    </w:p>
    <w:p w14:paraId="15480636" w14:textId="77777777" w:rsidR="00B11EBE" w:rsidRPr="00023D85" w:rsidRDefault="00B11EBE" w:rsidP="00B11EBE">
      <w:pPr>
        <w:pStyle w:val="Akapitzlist"/>
        <w:numPr>
          <w:ilvl w:val="0"/>
          <w:numId w:val="22"/>
        </w:numPr>
        <w:spacing w:after="240"/>
        <w:jc w:val="both"/>
        <w:rPr>
          <w:rFonts w:ascii="Times New Roman" w:hAnsi="Times New Roman" w:cs="Times New Roman"/>
          <w:vanish/>
          <w:lang w:val="pl-PL"/>
        </w:rPr>
      </w:pPr>
    </w:p>
    <w:p w14:paraId="072301B7" w14:textId="77777777" w:rsidR="00B11EBE" w:rsidRPr="00023D85" w:rsidRDefault="00B11EBE" w:rsidP="00B11EBE">
      <w:pPr>
        <w:pStyle w:val="Akapitzlist"/>
        <w:numPr>
          <w:ilvl w:val="0"/>
          <w:numId w:val="22"/>
        </w:numPr>
        <w:spacing w:after="240"/>
        <w:jc w:val="both"/>
        <w:rPr>
          <w:rFonts w:ascii="Times New Roman" w:hAnsi="Times New Roman" w:cs="Times New Roman"/>
          <w:vanish/>
          <w:lang w:val="pl-PL"/>
        </w:rPr>
      </w:pPr>
    </w:p>
    <w:p w14:paraId="65057084" w14:textId="77777777" w:rsidR="00B11EBE" w:rsidRPr="00023D85" w:rsidRDefault="00B11EBE" w:rsidP="00B11EBE">
      <w:pPr>
        <w:pStyle w:val="Akapitzlist"/>
        <w:numPr>
          <w:ilvl w:val="0"/>
          <w:numId w:val="22"/>
        </w:numPr>
        <w:spacing w:after="240"/>
        <w:jc w:val="both"/>
        <w:rPr>
          <w:rFonts w:ascii="Times New Roman" w:hAnsi="Times New Roman" w:cs="Times New Roman"/>
          <w:vanish/>
          <w:lang w:val="pl-PL"/>
        </w:rPr>
      </w:pPr>
    </w:p>
    <w:p w14:paraId="1CBA6A25" w14:textId="77777777" w:rsidR="00B11EBE" w:rsidRPr="00023D85" w:rsidRDefault="00B11EBE" w:rsidP="00B11EBE">
      <w:pPr>
        <w:pStyle w:val="Akapitzlist"/>
        <w:numPr>
          <w:ilvl w:val="0"/>
          <w:numId w:val="22"/>
        </w:numPr>
        <w:spacing w:after="240"/>
        <w:jc w:val="both"/>
        <w:rPr>
          <w:rFonts w:ascii="Times New Roman" w:hAnsi="Times New Roman" w:cs="Times New Roman"/>
          <w:vanish/>
          <w:lang w:val="pl-PL"/>
        </w:rPr>
      </w:pPr>
    </w:p>
    <w:p w14:paraId="3686E063" w14:textId="77777777" w:rsidR="00B11EBE" w:rsidRPr="00023D85" w:rsidRDefault="00B11EBE" w:rsidP="00B11EBE">
      <w:pPr>
        <w:pStyle w:val="Akapitzlist"/>
        <w:numPr>
          <w:ilvl w:val="0"/>
          <w:numId w:val="22"/>
        </w:numPr>
        <w:spacing w:after="240"/>
        <w:jc w:val="both"/>
        <w:rPr>
          <w:rFonts w:ascii="Times New Roman" w:hAnsi="Times New Roman" w:cs="Times New Roman"/>
          <w:vanish/>
          <w:lang w:val="pl-PL"/>
        </w:rPr>
      </w:pPr>
    </w:p>
    <w:p w14:paraId="6F5B12B9" w14:textId="77777777" w:rsidR="00B11EBE" w:rsidRPr="00023D85" w:rsidRDefault="00B11EBE" w:rsidP="00B11EBE">
      <w:pPr>
        <w:pStyle w:val="Akapitzlist"/>
        <w:numPr>
          <w:ilvl w:val="0"/>
          <w:numId w:val="22"/>
        </w:numPr>
        <w:spacing w:after="240"/>
        <w:jc w:val="both"/>
        <w:rPr>
          <w:rFonts w:ascii="Times New Roman" w:hAnsi="Times New Roman" w:cs="Times New Roman"/>
          <w:vanish/>
          <w:lang w:val="pl-PL"/>
        </w:rPr>
      </w:pPr>
    </w:p>
    <w:p w14:paraId="13EA3E78" w14:textId="77777777" w:rsidR="00B11EBE" w:rsidRPr="00023D85" w:rsidRDefault="00B11EBE" w:rsidP="00B11EBE">
      <w:pPr>
        <w:pStyle w:val="Akapitzlist"/>
        <w:numPr>
          <w:ilvl w:val="0"/>
          <w:numId w:val="22"/>
        </w:numPr>
        <w:spacing w:after="240"/>
        <w:jc w:val="both"/>
        <w:rPr>
          <w:rFonts w:ascii="Times New Roman" w:hAnsi="Times New Roman" w:cs="Times New Roman"/>
          <w:vanish/>
          <w:lang w:val="pl-PL"/>
        </w:rPr>
      </w:pPr>
    </w:p>
    <w:p w14:paraId="1C6B2D6E" w14:textId="77777777" w:rsidR="00B11EBE" w:rsidRPr="00023D85" w:rsidRDefault="00B11EBE" w:rsidP="00B11EBE">
      <w:pPr>
        <w:pStyle w:val="Akapitzlist"/>
        <w:numPr>
          <w:ilvl w:val="0"/>
          <w:numId w:val="22"/>
        </w:numPr>
        <w:spacing w:after="240"/>
        <w:jc w:val="both"/>
        <w:rPr>
          <w:rFonts w:ascii="Times New Roman" w:hAnsi="Times New Roman" w:cs="Times New Roman"/>
          <w:vanish/>
          <w:lang w:val="pl-PL"/>
        </w:rPr>
      </w:pPr>
    </w:p>
    <w:p w14:paraId="56BA9267" w14:textId="77777777" w:rsidR="00B11EBE" w:rsidRPr="00023D85" w:rsidRDefault="00B11EBE" w:rsidP="00B11EBE">
      <w:pPr>
        <w:pStyle w:val="Akapitzlist"/>
        <w:numPr>
          <w:ilvl w:val="0"/>
          <w:numId w:val="22"/>
        </w:numPr>
        <w:spacing w:after="240"/>
        <w:jc w:val="both"/>
        <w:rPr>
          <w:rFonts w:ascii="Times New Roman" w:hAnsi="Times New Roman" w:cs="Times New Roman"/>
          <w:vanish/>
          <w:lang w:val="pl-PL"/>
        </w:rPr>
      </w:pPr>
    </w:p>
    <w:p w14:paraId="4E8F5129" w14:textId="77777777" w:rsidR="00B11EBE" w:rsidRPr="00023D85" w:rsidRDefault="00B11EBE" w:rsidP="00B11EBE">
      <w:pPr>
        <w:pStyle w:val="Akapitzlist"/>
        <w:numPr>
          <w:ilvl w:val="0"/>
          <w:numId w:val="22"/>
        </w:numPr>
        <w:spacing w:after="240"/>
        <w:jc w:val="both"/>
        <w:rPr>
          <w:rFonts w:ascii="Times New Roman" w:hAnsi="Times New Roman" w:cs="Times New Roman"/>
          <w:vanish/>
          <w:lang w:val="pl-PL"/>
        </w:rPr>
      </w:pPr>
    </w:p>
    <w:p w14:paraId="6B296044" w14:textId="77777777" w:rsidR="00B11EBE" w:rsidRPr="00023D85" w:rsidRDefault="00B11EBE" w:rsidP="00B11EBE">
      <w:pPr>
        <w:pStyle w:val="Akapitzlist"/>
        <w:numPr>
          <w:ilvl w:val="0"/>
          <w:numId w:val="22"/>
        </w:numPr>
        <w:spacing w:after="240"/>
        <w:jc w:val="both"/>
        <w:rPr>
          <w:rFonts w:ascii="Times New Roman" w:hAnsi="Times New Roman" w:cs="Times New Roman"/>
          <w:vanish/>
          <w:lang w:val="pl-PL"/>
        </w:rPr>
      </w:pPr>
    </w:p>
    <w:p w14:paraId="2D5F10C2" w14:textId="77777777" w:rsidR="00B11EBE" w:rsidRPr="00023D85" w:rsidRDefault="00B11EBE" w:rsidP="00B11EBE">
      <w:pPr>
        <w:pStyle w:val="Akapitzlist"/>
        <w:numPr>
          <w:ilvl w:val="0"/>
          <w:numId w:val="22"/>
        </w:numPr>
        <w:spacing w:after="240"/>
        <w:jc w:val="both"/>
        <w:rPr>
          <w:rFonts w:ascii="Times New Roman" w:hAnsi="Times New Roman" w:cs="Times New Roman"/>
          <w:vanish/>
          <w:lang w:val="pl-PL"/>
        </w:rPr>
      </w:pPr>
    </w:p>
    <w:p w14:paraId="3312A64A" w14:textId="77777777" w:rsidR="00B11EBE" w:rsidRPr="00023D85" w:rsidRDefault="00B11EBE" w:rsidP="00B11EBE">
      <w:pPr>
        <w:pStyle w:val="Akapitzlist"/>
        <w:numPr>
          <w:ilvl w:val="0"/>
          <w:numId w:val="22"/>
        </w:numPr>
        <w:spacing w:after="240"/>
        <w:jc w:val="both"/>
        <w:rPr>
          <w:rFonts w:ascii="Times New Roman" w:hAnsi="Times New Roman" w:cs="Times New Roman"/>
          <w:vanish/>
          <w:lang w:val="pl-PL"/>
        </w:rPr>
      </w:pPr>
    </w:p>
    <w:p w14:paraId="6D82271E" w14:textId="77777777" w:rsidR="00B11EBE" w:rsidRPr="00023D85" w:rsidRDefault="00B11EBE" w:rsidP="00B11EBE">
      <w:pPr>
        <w:pStyle w:val="Akapitzlist"/>
        <w:numPr>
          <w:ilvl w:val="0"/>
          <w:numId w:val="22"/>
        </w:numPr>
        <w:spacing w:after="240"/>
        <w:jc w:val="both"/>
        <w:rPr>
          <w:rFonts w:ascii="Times New Roman" w:hAnsi="Times New Roman" w:cs="Times New Roman"/>
          <w:vanish/>
          <w:lang w:val="pl-PL"/>
        </w:rPr>
      </w:pPr>
    </w:p>
    <w:p w14:paraId="3523999E" w14:textId="77777777" w:rsidR="00B11EBE" w:rsidRPr="00023D85" w:rsidRDefault="00B11EBE" w:rsidP="00B11EBE">
      <w:pPr>
        <w:pStyle w:val="Akapitzlist"/>
        <w:numPr>
          <w:ilvl w:val="0"/>
          <w:numId w:val="22"/>
        </w:numPr>
        <w:spacing w:after="240"/>
        <w:jc w:val="both"/>
        <w:rPr>
          <w:rFonts w:ascii="Times New Roman" w:hAnsi="Times New Roman" w:cs="Times New Roman"/>
          <w:vanish/>
          <w:lang w:val="pl-PL"/>
        </w:rPr>
      </w:pPr>
    </w:p>
    <w:p w14:paraId="31C915A5" w14:textId="77777777" w:rsidR="00B11EBE" w:rsidRPr="00023D85" w:rsidRDefault="00B11EBE" w:rsidP="00B11EBE">
      <w:pPr>
        <w:pStyle w:val="Akapitzlist"/>
        <w:numPr>
          <w:ilvl w:val="0"/>
          <w:numId w:val="22"/>
        </w:numPr>
        <w:spacing w:after="240"/>
        <w:jc w:val="both"/>
        <w:rPr>
          <w:rFonts w:ascii="Times New Roman" w:hAnsi="Times New Roman" w:cs="Times New Roman"/>
          <w:vanish/>
          <w:lang w:val="pl-PL"/>
        </w:rPr>
      </w:pPr>
    </w:p>
    <w:p w14:paraId="0A502D37" w14:textId="77777777" w:rsidR="00B11EBE" w:rsidRPr="00023D85" w:rsidRDefault="00B11EBE" w:rsidP="00B11EBE">
      <w:pPr>
        <w:pStyle w:val="Akapitzlist"/>
        <w:numPr>
          <w:ilvl w:val="0"/>
          <w:numId w:val="22"/>
        </w:numPr>
        <w:spacing w:after="240"/>
        <w:jc w:val="both"/>
        <w:rPr>
          <w:rFonts w:ascii="Times New Roman" w:hAnsi="Times New Roman" w:cs="Times New Roman"/>
          <w:vanish/>
          <w:lang w:val="pl-PL"/>
        </w:rPr>
      </w:pPr>
    </w:p>
    <w:p w14:paraId="6D35DEF2" w14:textId="5D68427F" w:rsidR="00B11EBE" w:rsidRPr="00023D85" w:rsidRDefault="00EC296B" w:rsidP="00EC296B">
      <w:pPr>
        <w:spacing w:after="240"/>
        <w:jc w:val="both"/>
        <w:rPr>
          <w:lang w:val="pl-PL"/>
        </w:rPr>
      </w:pPr>
      <w:r w:rsidRPr="00023D85">
        <w:rPr>
          <w:lang w:val="pl-PL"/>
        </w:rPr>
        <w:t>Umowa wchodzi w życie z datą podpisania przez ostatnią ze stron</w:t>
      </w:r>
      <w:r w:rsidR="00B11EBE" w:rsidRPr="00023D85">
        <w:rPr>
          <w:lang w:val="pl-PL"/>
        </w:rPr>
        <w:t>.</w:t>
      </w:r>
    </w:p>
    <w:p w14:paraId="49FDB3B7" w14:textId="77777777" w:rsidR="00B11EBE" w:rsidRPr="00023D85" w:rsidRDefault="00B11EBE" w:rsidP="00B11EBE">
      <w:pPr>
        <w:spacing w:after="240"/>
        <w:jc w:val="both"/>
        <w:rPr>
          <w:lang w:val="pl-PL"/>
        </w:rPr>
      </w:pPr>
    </w:p>
    <w:p w14:paraId="115B999E" w14:textId="77777777" w:rsidR="00E961F8" w:rsidRPr="00023D85" w:rsidRDefault="00E961F8" w:rsidP="00E54042">
      <w:pPr>
        <w:ind w:left="5812" w:hanging="5812"/>
        <w:rPr>
          <w:b/>
          <w:bCs/>
          <w:sz w:val="24"/>
          <w:szCs w:val="24"/>
          <w:lang w:val="pl-PL"/>
        </w:rPr>
      </w:pPr>
    </w:p>
    <w:p w14:paraId="04B17C69" w14:textId="5D11DD17" w:rsidR="00E54042" w:rsidRPr="00023D85" w:rsidRDefault="00E54042" w:rsidP="00E54042">
      <w:pPr>
        <w:ind w:left="5812" w:hanging="5812"/>
        <w:rPr>
          <w:b/>
          <w:bCs/>
          <w:sz w:val="24"/>
          <w:szCs w:val="24"/>
          <w:lang w:val="pl-PL"/>
        </w:rPr>
      </w:pPr>
      <w:r w:rsidRPr="00023D85">
        <w:rPr>
          <w:b/>
          <w:bCs/>
          <w:sz w:val="24"/>
          <w:szCs w:val="24"/>
          <w:lang w:val="pl-PL"/>
        </w:rPr>
        <w:t>PODPISY</w:t>
      </w:r>
    </w:p>
    <w:p w14:paraId="27FE7939" w14:textId="77777777" w:rsidR="00E54042" w:rsidRPr="00023D85" w:rsidRDefault="00E54042" w:rsidP="00E54042">
      <w:pPr>
        <w:ind w:left="5812" w:hanging="5812"/>
        <w:rPr>
          <w:sz w:val="24"/>
          <w:szCs w:val="24"/>
          <w:lang w:val="pl-PL"/>
        </w:rPr>
      </w:pPr>
    </w:p>
    <w:p w14:paraId="687D5892" w14:textId="1638E2F9" w:rsidR="00E54042" w:rsidRPr="00023D85" w:rsidRDefault="00E54042" w:rsidP="00E54042">
      <w:pPr>
        <w:tabs>
          <w:tab w:val="left" w:pos="5670"/>
        </w:tabs>
        <w:rPr>
          <w:sz w:val="24"/>
          <w:szCs w:val="24"/>
          <w:lang w:val="pl-PL"/>
        </w:rPr>
      </w:pPr>
      <w:r w:rsidRPr="00023D85">
        <w:rPr>
          <w:sz w:val="24"/>
          <w:szCs w:val="24"/>
          <w:lang w:val="pl-PL"/>
        </w:rPr>
        <w:t>Za Uczestnika</w:t>
      </w:r>
      <w:r w:rsidRPr="00023D85">
        <w:rPr>
          <w:sz w:val="24"/>
          <w:szCs w:val="24"/>
          <w:lang w:val="pl-PL"/>
        </w:rPr>
        <w:tab/>
        <w:t xml:space="preserve">Za </w:t>
      </w:r>
      <w:r w:rsidR="003A61E2" w:rsidRPr="00023D85">
        <w:rPr>
          <w:sz w:val="24"/>
          <w:szCs w:val="24"/>
          <w:lang w:val="pl-PL"/>
        </w:rPr>
        <w:t>I</w:t>
      </w:r>
      <w:r w:rsidRPr="00023D85">
        <w:rPr>
          <w:sz w:val="24"/>
          <w:szCs w:val="24"/>
          <w:lang w:val="pl-PL"/>
        </w:rPr>
        <w:t xml:space="preserve">nstytucję </w:t>
      </w:r>
    </w:p>
    <w:p w14:paraId="2BBBC337" w14:textId="096F9F43" w:rsidR="00E54042" w:rsidRPr="00023D85" w:rsidRDefault="00E06662" w:rsidP="00E54042">
      <w:pPr>
        <w:tabs>
          <w:tab w:val="left" w:pos="5670"/>
        </w:tabs>
        <w:rPr>
          <w:sz w:val="24"/>
          <w:szCs w:val="24"/>
          <w:lang w:val="pl-PL"/>
        </w:rPr>
      </w:pPr>
      <w:r>
        <w:rPr>
          <w:sz w:val="24"/>
          <w:szCs w:val="24"/>
          <w:lang w:val="pl-PL"/>
        </w:rPr>
        <w:t>…………………………</w:t>
      </w:r>
      <w:r w:rsidR="00E54042" w:rsidRPr="00023D85">
        <w:rPr>
          <w:sz w:val="24"/>
          <w:szCs w:val="24"/>
          <w:lang w:val="pl-PL"/>
        </w:rPr>
        <w:tab/>
      </w:r>
      <w:r>
        <w:rPr>
          <w:sz w:val="24"/>
          <w:szCs w:val="24"/>
          <w:lang w:val="pl-PL"/>
        </w:rPr>
        <w:t>Hubert Kamola</w:t>
      </w:r>
      <w:r w:rsidR="00C739B6" w:rsidRPr="00023D85">
        <w:rPr>
          <w:sz w:val="24"/>
          <w:szCs w:val="24"/>
          <w:lang w:val="pl-PL"/>
        </w:rPr>
        <w:t>, Dyrektor szkoły</w:t>
      </w:r>
    </w:p>
    <w:p w14:paraId="5D3CD737" w14:textId="77777777" w:rsidR="00E54042" w:rsidRPr="00023D85" w:rsidRDefault="00E54042" w:rsidP="00E54042">
      <w:pPr>
        <w:tabs>
          <w:tab w:val="left" w:pos="5670"/>
        </w:tabs>
        <w:ind w:left="5812" w:hanging="5812"/>
        <w:rPr>
          <w:sz w:val="24"/>
          <w:szCs w:val="24"/>
          <w:lang w:val="pl-PL"/>
        </w:rPr>
      </w:pPr>
    </w:p>
    <w:p w14:paraId="021948B4" w14:textId="77777777" w:rsidR="00E54042" w:rsidRPr="00023D85" w:rsidRDefault="00E54042" w:rsidP="00E54042">
      <w:pPr>
        <w:tabs>
          <w:tab w:val="left" w:pos="5670"/>
        </w:tabs>
        <w:ind w:left="5812" w:hanging="5812"/>
        <w:rPr>
          <w:sz w:val="24"/>
          <w:szCs w:val="24"/>
          <w:lang w:val="pl-PL"/>
        </w:rPr>
      </w:pPr>
    </w:p>
    <w:p w14:paraId="1F06CE33" w14:textId="4D77CE83" w:rsidR="00E54042" w:rsidRPr="00023D85" w:rsidRDefault="00E54042" w:rsidP="00E54042">
      <w:pPr>
        <w:tabs>
          <w:tab w:val="left" w:pos="5670"/>
        </w:tabs>
        <w:ind w:left="5812" w:hanging="5812"/>
        <w:rPr>
          <w:sz w:val="24"/>
          <w:szCs w:val="24"/>
          <w:lang w:val="pl-PL"/>
        </w:rPr>
      </w:pPr>
      <w:r w:rsidRPr="00023D85">
        <w:rPr>
          <w:sz w:val="24"/>
          <w:szCs w:val="24"/>
          <w:lang w:val="pl-PL"/>
        </w:rPr>
        <w:tab/>
      </w:r>
    </w:p>
    <w:p w14:paraId="632145D5" w14:textId="77777777" w:rsidR="00E54042" w:rsidRPr="00023D85" w:rsidRDefault="00E54042" w:rsidP="00E54042">
      <w:pPr>
        <w:tabs>
          <w:tab w:val="left" w:pos="5670"/>
        </w:tabs>
        <w:rPr>
          <w:sz w:val="24"/>
          <w:szCs w:val="24"/>
          <w:lang w:val="pl-PL"/>
        </w:rPr>
      </w:pPr>
    </w:p>
    <w:p w14:paraId="0E80DBEA" w14:textId="77C12201" w:rsidR="00E54042" w:rsidRPr="00E54042" w:rsidRDefault="00E06662" w:rsidP="00E54042">
      <w:pPr>
        <w:tabs>
          <w:tab w:val="left" w:pos="5670"/>
        </w:tabs>
        <w:rPr>
          <w:sz w:val="24"/>
          <w:szCs w:val="24"/>
          <w:lang w:val="pl-PL"/>
        </w:rPr>
      </w:pPr>
      <w:r>
        <w:rPr>
          <w:sz w:val="24"/>
          <w:szCs w:val="24"/>
          <w:lang w:val="pl-PL"/>
        </w:rPr>
        <w:t>Warta</w:t>
      </w:r>
      <w:r w:rsidR="0093624D" w:rsidRPr="00023D85">
        <w:rPr>
          <w:sz w:val="24"/>
          <w:szCs w:val="24"/>
          <w:lang w:val="pl-PL"/>
        </w:rPr>
        <w:t>,</w:t>
      </w:r>
      <w:r w:rsidR="00E54042" w:rsidRPr="00023D85">
        <w:rPr>
          <w:sz w:val="24"/>
          <w:szCs w:val="24"/>
          <w:lang w:val="pl-PL"/>
        </w:rPr>
        <w:t xml:space="preserve"> </w:t>
      </w:r>
      <w:r>
        <w:rPr>
          <w:sz w:val="24"/>
          <w:szCs w:val="24"/>
          <w:lang w:val="pl-PL"/>
        </w:rPr>
        <w:t>xx</w:t>
      </w:r>
      <w:r w:rsidR="00643E85" w:rsidRPr="00023D85">
        <w:rPr>
          <w:sz w:val="24"/>
          <w:szCs w:val="24"/>
          <w:lang w:val="pl-PL"/>
        </w:rPr>
        <w:t>.10</w:t>
      </w:r>
      <w:r w:rsidR="0093624D" w:rsidRPr="00023D85">
        <w:rPr>
          <w:sz w:val="24"/>
          <w:szCs w:val="24"/>
          <w:lang w:val="pl-PL"/>
        </w:rPr>
        <w:t>.2024 r.</w:t>
      </w:r>
      <w:r w:rsidR="00E54042" w:rsidRPr="00023D85">
        <w:rPr>
          <w:sz w:val="24"/>
          <w:szCs w:val="24"/>
          <w:lang w:val="pl-PL"/>
        </w:rPr>
        <w:tab/>
      </w:r>
      <w:r>
        <w:rPr>
          <w:sz w:val="24"/>
          <w:szCs w:val="24"/>
          <w:lang w:val="pl-PL"/>
        </w:rPr>
        <w:t>Warta</w:t>
      </w:r>
      <w:r w:rsidR="00643E85" w:rsidRPr="00023D85">
        <w:rPr>
          <w:sz w:val="24"/>
          <w:szCs w:val="24"/>
          <w:lang w:val="pl-PL"/>
        </w:rPr>
        <w:t xml:space="preserve">, </w:t>
      </w:r>
      <w:r>
        <w:rPr>
          <w:sz w:val="24"/>
          <w:szCs w:val="24"/>
          <w:lang w:val="pl-PL"/>
        </w:rPr>
        <w:t>xx</w:t>
      </w:r>
      <w:r w:rsidR="00643E85" w:rsidRPr="00023D85">
        <w:rPr>
          <w:sz w:val="24"/>
          <w:szCs w:val="24"/>
          <w:lang w:val="pl-PL"/>
        </w:rPr>
        <w:t>.10</w:t>
      </w:r>
      <w:r w:rsidR="0093624D" w:rsidRPr="00023D85">
        <w:rPr>
          <w:sz w:val="24"/>
          <w:szCs w:val="24"/>
          <w:lang w:val="pl-PL"/>
        </w:rPr>
        <w:t>.2024 r.</w:t>
      </w:r>
    </w:p>
    <w:p w14:paraId="4390F965" w14:textId="26960181" w:rsidR="003F47FF" w:rsidRDefault="003F47FF" w:rsidP="004742D6">
      <w:pPr>
        <w:tabs>
          <w:tab w:val="left" w:pos="1701"/>
        </w:tabs>
        <w:rPr>
          <w:sz w:val="24"/>
          <w:szCs w:val="24"/>
          <w:lang w:val="en-GB"/>
        </w:rPr>
      </w:pPr>
    </w:p>
    <w:p w14:paraId="7730D46D" w14:textId="5CF594E7" w:rsidR="009C77A9" w:rsidRPr="009C77A9" w:rsidRDefault="0093624D" w:rsidP="009C77A9">
      <w:pPr>
        <w:ind w:firstLine="708"/>
      </w:pPr>
      <w:r>
        <w:br w:type="column"/>
      </w:r>
    </w:p>
    <w:sectPr w:rsidR="009C77A9" w:rsidRPr="009C77A9" w:rsidSect="00023D85">
      <w:footerReference w:type="default" r:id="rId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E7DA0" w14:textId="77777777" w:rsidR="002B15D5" w:rsidRDefault="002B15D5" w:rsidP="003F47FF">
      <w:r>
        <w:separator/>
      </w:r>
    </w:p>
  </w:endnote>
  <w:endnote w:type="continuationSeparator" w:id="0">
    <w:p w14:paraId="6AB5F465" w14:textId="77777777" w:rsidR="002B15D5" w:rsidRDefault="002B15D5" w:rsidP="003F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E7F03" w14:textId="79A73B95" w:rsidR="00406B7F" w:rsidRPr="00406B7F" w:rsidRDefault="00406B7F" w:rsidP="00DE3442">
    <w:pPr>
      <w:pStyle w:val="Stopka"/>
      <w:ind w:firstLine="708"/>
      <w:rPr>
        <w:rFonts w:asciiTheme="majorHAnsi" w:eastAsiaTheme="majorEastAsia" w:hAnsiTheme="majorHAnsi" w:cstheme="majorBidi"/>
        <w:color w:val="808080" w:themeColor="background1" w:themeShade="80"/>
      </w:rPr>
    </w:pPr>
    <w:r>
      <w:rPr>
        <w:noProof/>
        <w:color w:val="4472C4" w:themeColor="accent1"/>
      </w:rPr>
      <mc:AlternateContent>
        <mc:Choice Requires="wps">
          <w:drawing>
            <wp:anchor distT="0" distB="0" distL="114300" distR="114300" simplePos="0" relativeHeight="251659264" behindDoc="0" locked="0" layoutInCell="1" allowOverlap="1" wp14:anchorId="09D9C3B7" wp14:editId="02360858">
              <wp:simplePos x="0" y="0"/>
              <wp:positionH relativeFrom="page">
                <wp:align>center</wp:align>
              </wp:positionH>
              <wp:positionV relativeFrom="page">
                <wp:align>center</wp:align>
              </wp:positionV>
              <wp:extent cx="7364730" cy="9528810"/>
              <wp:effectExtent l="0" t="0" r="26670" b="26670"/>
              <wp:wrapNone/>
              <wp:docPr id="452" name="Prostokąt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FC8CF42" id="Prostokąt 7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pl-PL"/>
      </w:rPr>
      <w:t xml:space="preserve"> </w:t>
    </w:r>
  </w:p>
  <w:p w14:paraId="73D4C26E" w14:textId="622496ED" w:rsidR="00406B7F" w:rsidRDefault="00BF550A" w:rsidP="00DE3442">
    <w:pPr>
      <w:tabs>
        <w:tab w:val="center" w:pos="4536"/>
        <w:tab w:val="right" w:pos="9072"/>
      </w:tabs>
      <w:jc w:val="both"/>
      <w:rPr>
        <w:rFonts w:eastAsiaTheme="minorHAnsi"/>
        <w:color w:val="000000"/>
      </w:rPr>
    </w:pPr>
    <w:r>
      <w:rPr>
        <w:color w:val="000000"/>
      </w:rPr>
      <w:t>Edukacja szkolna</w:t>
    </w:r>
    <w:r w:rsidR="00406B7F">
      <w:rPr>
        <w:color w:val="000000"/>
      </w:rPr>
      <w:t xml:space="preserve"> (</w:t>
    </w:r>
    <w:r>
      <w:rPr>
        <w:color w:val="000000"/>
      </w:rPr>
      <w:t>SCH</w:t>
    </w:r>
    <w:r w:rsidR="00406B7F">
      <w:rPr>
        <w:color w:val="000000"/>
      </w:rPr>
      <w:t xml:space="preserve">) – Erasmus+ Mobilność edukacyjna (KA1) </w:t>
    </w:r>
  </w:p>
  <w:p w14:paraId="7B15259E" w14:textId="66079FB9" w:rsidR="00406B7F" w:rsidRPr="00DE3442" w:rsidRDefault="00DE3442" w:rsidP="00DE3442">
    <w:pPr>
      <w:tabs>
        <w:tab w:val="center" w:pos="4536"/>
        <w:tab w:val="right" w:pos="9072"/>
      </w:tabs>
      <w:jc w:val="both"/>
      <w:rPr>
        <w:rFonts w:cstheme="minorBidi"/>
        <w:sz w:val="24"/>
        <w:szCs w:val="22"/>
      </w:rPr>
    </w:pPr>
    <w:hyperlink r:id="rId1" w:history="1">
      <w:r w:rsidRPr="00A1032C">
        <w:rPr>
          <w:rStyle w:val="Hipercze"/>
        </w:rPr>
        <w:t>http://erasmusplus.org.pl</w:t>
      </w:r>
    </w:hyperlink>
    <w:r>
      <w:rPr>
        <w:color w:val="000000"/>
      </w:rPr>
      <w:tab/>
    </w:r>
    <w:r>
      <w:rPr>
        <w:color w:val="000000"/>
      </w:rPr>
      <w:tab/>
    </w:r>
    <w:r w:rsidRPr="00406B7F">
      <w:rPr>
        <w:rFonts w:asciiTheme="majorHAnsi" w:eastAsiaTheme="majorEastAsia" w:hAnsiTheme="majorHAnsi" w:cstheme="majorBidi"/>
        <w:color w:val="808080" w:themeColor="background1" w:themeShade="80"/>
        <w:lang w:val="pl-PL"/>
      </w:rPr>
      <w:t xml:space="preserve">str. </w:t>
    </w:r>
    <w:r w:rsidRPr="00406B7F">
      <w:rPr>
        <w:rFonts w:asciiTheme="minorHAnsi" w:eastAsiaTheme="minorEastAsia" w:hAnsiTheme="minorHAnsi" w:cstheme="minorBidi"/>
        <w:color w:val="808080" w:themeColor="background1" w:themeShade="80"/>
      </w:rPr>
      <w:fldChar w:fldCharType="begin"/>
    </w:r>
    <w:r w:rsidRPr="00406B7F">
      <w:rPr>
        <w:color w:val="808080" w:themeColor="background1" w:themeShade="80"/>
      </w:rPr>
      <w:instrText>PAGE    \* MERGEFORMAT</w:instrText>
    </w:r>
    <w:r w:rsidRPr="00406B7F">
      <w:rPr>
        <w:rFonts w:asciiTheme="minorHAnsi" w:eastAsiaTheme="minorEastAsia" w:hAnsiTheme="minorHAnsi" w:cstheme="minorBidi"/>
        <w:color w:val="808080" w:themeColor="background1" w:themeShade="80"/>
      </w:rPr>
      <w:fldChar w:fldCharType="separate"/>
    </w:r>
    <w:r>
      <w:rPr>
        <w:rFonts w:asciiTheme="minorHAnsi" w:eastAsiaTheme="minorEastAsia" w:hAnsiTheme="minorHAnsi" w:cstheme="minorBidi"/>
        <w:color w:val="808080" w:themeColor="background1" w:themeShade="80"/>
      </w:rPr>
      <w:t>1</w:t>
    </w:r>
    <w:r w:rsidRPr="00406B7F">
      <w:rPr>
        <w:rFonts w:asciiTheme="majorHAnsi" w:eastAsiaTheme="majorEastAsia" w:hAnsiTheme="majorHAnsi" w:cstheme="majorBidi"/>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0EC63" w14:textId="77777777" w:rsidR="002B15D5" w:rsidRDefault="002B15D5" w:rsidP="003F47FF">
      <w:r>
        <w:separator/>
      </w:r>
    </w:p>
  </w:footnote>
  <w:footnote w:type="continuationSeparator" w:id="0">
    <w:p w14:paraId="11AEBE11" w14:textId="77777777" w:rsidR="002B15D5" w:rsidRDefault="002B15D5" w:rsidP="003F47FF">
      <w:r>
        <w:continuationSeparator/>
      </w:r>
    </w:p>
  </w:footnote>
  <w:footnote w:id="1">
    <w:p w14:paraId="5D3191CC" w14:textId="731C8BA4" w:rsidR="003F47FF" w:rsidRPr="00DE3442" w:rsidRDefault="003F47FF" w:rsidP="00DE3442">
      <w:pPr>
        <w:jc w:val="both"/>
        <w:rPr>
          <w:sz w:val="24"/>
          <w:szCs w:val="24"/>
          <w:lang w:val="pl-PL"/>
        </w:rPr>
      </w:pPr>
      <w:r>
        <w:rPr>
          <w:rStyle w:val="Odwoanieprzypisudolnego"/>
          <w:vertAlign w:val="superscript"/>
        </w:rPr>
        <w:footnoteRef/>
      </w:r>
      <w:r>
        <w:rPr>
          <w:lang w:val="en-GB"/>
        </w:rPr>
        <w:t xml:space="preserve"> </w:t>
      </w:r>
      <w:r w:rsidR="00010B17" w:rsidRPr="00010B17">
        <w:rPr>
          <w:lang w:val="pl-PL"/>
        </w:rPr>
        <w:t xml:space="preserve">Wymiana pomiędzy stronami </w:t>
      </w:r>
      <w:r w:rsidR="00F210BE">
        <w:rPr>
          <w:lang w:val="pl-PL"/>
        </w:rPr>
        <w:t>załączników</w:t>
      </w:r>
      <w:r w:rsidR="00010B17" w:rsidRPr="00010B17">
        <w:rPr>
          <w:lang w:val="pl-PL"/>
        </w:rPr>
        <w:t xml:space="preserve"> z oryginalnymi podpisami nie jest wymagana. Podpisy elektroniczne lub skany dokumentu są dopuszczalne, o ile pozwala na to prawo krajowe.</w:t>
      </w:r>
    </w:p>
  </w:footnote>
  <w:footnote w:id="2">
    <w:p w14:paraId="1E8E4B0E" w14:textId="77777777" w:rsidR="003A03C8" w:rsidRPr="00E30A71" w:rsidRDefault="003A03C8" w:rsidP="003A03C8">
      <w:pPr>
        <w:pStyle w:val="Tekstprzypisudolnego"/>
        <w:ind w:left="0" w:firstLine="0"/>
        <w:rPr>
          <w:sz w:val="16"/>
          <w:szCs w:val="16"/>
        </w:rPr>
      </w:pPr>
      <w:r w:rsidRPr="00E30A71">
        <w:rPr>
          <w:rStyle w:val="Odwoanieprzypisudolnego"/>
          <w:sz w:val="16"/>
          <w:szCs w:val="16"/>
        </w:rPr>
        <w:footnoteRef/>
      </w:r>
      <w:r w:rsidRPr="00E30A71">
        <w:rPr>
          <w:sz w:val="16"/>
          <w:szCs w:val="16"/>
        </w:rPr>
        <w:t xml:space="preserve"> Rozporządzenie Parlamentu Europejskiego i Rady (UE) 2018/1725 z dnia 23 października 2018 r. w sprawie ochrony osób fizycznych w związku z przetwarzaniem danych osobowych przez instytucje, organy i jednostki organizacyjne Unii i swobodnego przepływu takich danych oraz uchylenia rozporządzenia (WE) nr 45/2001 i decyzji nr 1247/2002/WE.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1" w15:restartNumberingAfterBreak="0">
    <w:nsid w:val="12F749B0"/>
    <w:multiLevelType w:val="multilevel"/>
    <w:tmpl w:val="E76493CA"/>
    <w:lvl w:ilvl="0">
      <w:start w:val="1"/>
      <w:numFmt w:val="decimal"/>
      <w:lvlText w:val="%1."/>
      <w:lvlJc w:val="left"/>
      <w:pPr>
        <w:ind w:left="927" w:hanging="360"/>
      </w:pPr>
      <w:rPr>
        <w:rFonts w:hint="default"/>
      </w:rPr>
    </w:lvl>
    <w:lvl w:ilvl="1">
      <w:start w:val="1"/>
      <w:numFmt w:val="decimal"/>
      <w:lvlText w:val="%1.%2."/>
      <w:lvlJc w:val="left"/>
      <w:pPr>
        <w:ind w:left="3126" w:hanging="432"/>
      </w:pPr>
      <w:rPr>
        <w:rFonts w:hint="default"/>
        <w:color w:val="auto"/>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2" w15:restartNumberingAfterBreak="0">
    <w:nsid w:val="15592612"/>
    <w:multiLevelType w:val="multilevel"/>
    <w:tmpl w:val="E76493CA"/>
    <w:lvl w:ilvl="0">
      <w:start w:val="1"/>
      <w:numFmt w:val="decimal"/>
      <w:lvlText w:val="%1."/>
      <w:lvlJc w:val="left"/>
      <w:pPr>
        <w:ind w:left="927" w:hanging="360"/>
      </w:pPr>
      <w:rPr>
        <w:rFonts w:hint="default"/>
      </w:rPr>
    </w:lvl>
    <w:lvl w:ilvl="1">
      <w:start w:val="1"/>
      <w:numFmt w:val="decimal"/>
      <w:lvlText w:val="%1.%2."/>
      <w:lvlJc w:val="left"/>
      <w:pPr>
        <w:ind w:left="1359" w:hanging="432"/>
      </w:pPr>
      <w:rPr>
        <w:rFonts w:hint="default"/>
        <w:color w:val="auto"/>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3" w15:restartNumberingAfterBreak="0">
    <w:nsid w:val="15C96D7E"/>
    <w:multiLevelType w:val="multilevel"/>
    <w:tmpl w:val="C172E9B4"/>
    <w:lvl w:ilvl="0">
      <w:start w:val="1"/>
      <w:numFmt w:val="decimal"/>
      <w:lvlText w:val="%1."/>
      <w:lvlJc w:val="left"/>
      <w:pPr>
        <w:ind w:left="927" w:hanging="360"/>
      </w:pPr>
      <w:rPr>
        <w:rFonts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4" w15:restartNumberingAfterBreak="0">
    <w:nsid w:val="1F5706F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744B5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E778F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133A23"/>
    <w:multiLevelType w:val="multilevel"/>
    <w:tmpl w:val="C172E9B4"/>
    <w:lvl w:ilvl="0">
      <w:start w:val="1"/>
      <w:numFmt w:val="decimal"/>
      <w:lvlText w:val="%1."/>
      <w:lvlJc w:val="left"/>
      <w:pPr>
        <w:ind w:left="927" w:hanging="360"/>
      </w:pPr>
      <w:rPr>
        <w:rFonts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8" w15:restartNumberingAfterBreak="0">
    <w:nsid w:val="3CE016CF"/>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5E700E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6434E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DF45421"/>
    <w:multiLevelType w:val="multilevel"/>
    <w:tmpl w:val="E76493CA"/>
    <w:lvl w:ilvl="0">
      <w:start w:val="1"/>
      <w:numFmt w:val="decimal"/>
      <w:lvlText w:val="%1."/>
      <w:lvlJc w:val="left"/>
      <w:pPr>
        <w:ind w:left="927" w:hanging="360"/>
      </w:pPr>
      <w:rPr>
        <w:rFonts w:hint="default"/>
      </w:rPr>
    </w:lvl>
    <w:lvl w:ilvl="1">
      <w:start w:val="1"/>
      <w:numFmt w:val="decimal"/>
      <w:lvlText w:val="%1.%2."/>
      <w:lvlJc w:val="left"/>
      <w:pPr>
        <w:ind w:left="1359" w:hanging="432"/>
      </w:pPr>
      <w:rPr>
        <w:rFonts w:hint="default"/>
        <w:color w:val="auto"/>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12" w15:restartNumberingAfterBreak="0">
    <w:nsid w:val="4EC80C5D"/>
    <w:multiLevelType w:val="hybridMultilevel"/>
    <w:tmpl w:val="DE7834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E55E3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5" w15:restartNumberingAfterBreak="0">
    <w:nsid w:val="5FDC414B"/>
    <w:multiLevelType w:val="multilevel"/>
    <w:tmpl w:val="66F65D0E"/>
    <w:lvl w:ilvl="0">
      <w:start w:val="1"/>
      <w:numFmt w:val="decimal"/>
      <w:pStyle w:val="Nagwek1"/>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numFmt w:val="decimal"/>
      <w:pStyle w:val="Nagwek9"/>
      <w:lvlText w:val="%1.%2.%3.%4.%5.%6.%7.%8.%9"/>
      <w:lvlJc w:val="left"/>
      <w:pPr>
        <w:tabs>
          <w:tab w:val="num" w:pos="1584"/>
        </w:tabs>
        <w:ind w:left="1584" w:hanging="1584"/>
      </w:pPr>
      <w:rPr>
        <w:rFonts w:cs="Times New Roman"/>
      </w:rPr>
    </w:lvl>
  </w:abstractNum>
  <w:abstractNum w:abstractNumId="16" w15:restartNumberingAfterBreak="0">
    <w:nsid w:val="60EB6E9A"/>
    <w:multiLevelType w:val="hybridMultilevel"/>
    <w:tmpl w:val="A874FAB0"/>
    <w:lvl w:ilvl="0" w:tplc="D90C3F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E3A6336"/>
    <w:multiLevelType w:val="multilevel"/>
    <w:tmpl w:val="E76493CA"/>
    <w:lvl w:ilvl="0">
      <w:start w:val="1"/>
      <w:numFmt w:val="decimal"/>
      <w:lvlText w:val="%1."/>
      <w:lvlJc w:val="left"/>
      <w:pPr>
        <w:ind w:left="927" w:hanging="360"/>
      </w:pPr>
      <w:rPr>
        <w:rFonts w:hint="default"/>
      </w:rPr>
    </w:lvl>
    <w:lvl w:ilvl="1">
      <w:start w:val="1"/>
      <w:numFmt w:val="decimal"/>
      <w:lvlText w:val="%1.%2."/>
      <w:lvlJc w:val="left"/>
      <w:pPr>
        <w:ind w:left="1359" w:hanging="432"/>
      </w:pPr>
      <w:rPr>
        <w:rFonts w:hint="default"/>
        <w:color w:val="auto"/>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18" w15:restartNumberingAfterBreak="0">
    <w:nsid w:val="7864736A"/>
    <w:multiLevelType w:val="multilevel"/>
    <w:tmpl w:val="E76493CA"/>
    <w:lvl w:ilvl="0">
      <w:start w:val="1"/>
      <w:numFmt w:val="decimal"/>
      <w:lvlText w:val="%1."/>
      <w:lvlJc w:val="left"/>
      <w:pPr>
        <w:ind w:left="927" w:hanging="360"/>
      </w:pPr>
      <w:rPr>
        <w:rFonts w:hint="default"/>
      </w:rPr>
    </w:lvl>
    <w:lvl w:ilvl="1">
      <w:start w:val="1"/>
      <w:numFmt w:val="decimal"/>
      <w:lvlText w:val="%1.%2."/>
      <w:lvlJc w:val="left"/>
      <w:pPr>
        <w:ind w:left="1359" w:hanging="432"/>
      </w:pPr>
      <w:rPr>
        <w:rFonts w:hint="default"/>
        <w:color w:val="auto"/>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19" w15:restartNumberingAfterBreak="0">
    <w:nsid w:val="79272ECF"/>
    <w:multiLevelType w:val="multilevel"/>
    <w:tmpl w:val="E76493CA"/>
    <w:lvl w:ilvl="0">
      <w:start w:val="1"/>
      <w:numFmt w:val="decimal"/>
      <w:lvlText w:val="%1."/>
      <w:lvlJc w:val="left"/>
      <w:pPr>
        <w:ind w:left="927" w:hanging="360"/>
      </w:pPr>
      <w:rPr>
        <w:rFonts w:hint="default"/>
      </w:rPr>
    </w:lvl>
    <w:lvl w:ilvl="1">
      <w:start w:val="1"/>
      <w:numFmt w:val="decimal"/>
      <w:lvlText w:val="%1.%2."/>
      <w:lvlJc w:val="left"/>
      <w:pPr>
        <w:ind w:left="1359" w:hanging="432"/>
      </w:pPr>
      <w:rPr>
        <w:rFonts w:hint="default"/>
        <w:color w:val="auto"/>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20" w15:restartNumberingAfterBreak="0">
    <w:nsid w:val="7C300580"/>
    <w:multiLevelType w:val="hybridMultilevel"/>
    <w:tmpl w:val="AB008A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F885E8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860049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16cid:durableId="8454388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 w16cid:durableId="1128358375">
    <w:abstractNumId w:val="0"/>
  </w:num>
  <w:num w:numId="4" w16cid:durableId="1654286262">
    <w:abstractNumId w:val="8"/>
  </w:num>
  <w:num w:numId="5" w16cid:durableId="1358508794">
    <w:abstractNumId w:val="20"/>
  </w:num>
  <w:num w:numId="6" w16cid:durableId="915632307">
    <w:abstractNumId w:val="12"/>
  </w:num>
  <w:num w:numId="7" w16cid:durableId="1246569092">
    <w:abstractNumId w:val="16"/>
  </w:num>
  <w:num w:numId="8" w16cid:durableId="814492338">
    <w:abstractNumId w:val="4"/>
  </w:num>
  <w:num w:numId="9" w16cid:durableId="1766029731">
    <w:abstractNumId w:val="9"/>
  </w:num>
  <w:num w:numId="10" w16cid:durableId="1319264363">
    <w:abstractNumId w:val="7"/>
  </w:num>
  <w:num w:numId="11" w16cid:durableId="250550166">
    <w:abstractNumId w:val="3"/>
  </w:num>
  <w:num w:numId="12" w16cid:durableId="342319921">
    <w:abstractNumId w:val="1"/>
  </w:num>
  <w:num w:numId="13" w16cid:durableId="1009872633">
    <w:abstractNumId w:val="2"/>
  </w:num>
  <w:num w:numId="14" w16cid:durableId="1740594090">
    <w:abstractNumId w:val="17"/>
  </w:num>
  <w:num w:numId="15" w16cid:durableId="1214583300">
    <w:abstractNumId w:val="11"/>
  </w:num>
  <w:num w:numId="16" w16cid:durableId="1869484361">
    <w:abstractNumId w:val="18"/>
  </w:num>
  <w:num w:numId="17" w16cid:durableId="563611464">
    <w:abstractNumId w:val="19"/>
  </w:num>
  <w:num w:numId="18" w16cid:durableId="727800560">
    <w:abstractNumId w:val="21"/>
  </w:num>
  <w:num w:numId="19" w16cid:durableId="297614283">
    <w:abstractNumId w:val="5"/>
  </w:num>
  <w:num w:numId="20" w16cid:durableId="1406226178">
    <w:abstractNumId w:val="10"/>
  </w:num>
  <w:num w:numId="21" w16cid:durableId="326594167">
    <w:abstractNumId w:val="6"/>
  </w:num>
  <w:num w:numId="22" w16cid:durableId="19677332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7FF"/>
    <w:rsid w:val="00002C93"/>
    <w:rsid w:val="00010B17"/>
    <w:rsid w:val="000166C8"/>
    <w:rsid w:val="00023D85"/>
    <w:rsid w:val="00047A23"/>
    <w:rsid w:val="0005009C"/>
    <w:rsid w:val="0007387A"/>
    <w:rsid w:val="00081E91"/>
    <w:rsid w:val="000C394A"/>
    <w:rsid w:val="000D3B3B"/>
    <w:rsid w:val="000E2EC1"/>
    <w:rsid w:val="000E5040"/>
    <w:rsid w:val="00100550"/>
    <w:rsid w:val="00104FD1"/>
    <w:rsid w:val="00114D71"/>
    <w:rsid w:val="001215F4"/>
    <w:rsid w:val="001520DF"/>
    <w:rsid w:val="00173F48"/>
    <w:rsid w:val="00175BE1"/>
    <w:rsid w:val="001812E4"/>
    <w:rsid w:val="0018166F"/>
    <w:rsid w:val="001B17F4"/>
    <w:rsid w:val="001B4170"/>
    <w:rsid w:val="001B7CCB"/>
    <w:rsid w:val="001C5B89"/>
    <w:rsid w:val="001E48EC"/>
    <w:rsid w:val="001F1CAA"/>
    <w:rsid w:val="002337C5"/>
    <w:rsid w:val="002545FE"/>
    <w:rsid w:val="00257DB6"/>
    <w:rsid w:val="002B15D5"/>
    <w:rsid w:val="002C1860"/>
    <w:rsid w:val="002D558B"/>
    <w:rsid w:val="003029BA"/>
    <w:rsid w:val="0031675B"/>
    <w:rsid w:val="00323D74"/>
    <w:rsid w:val="00352A5A"/>
    <w:rsid w:val="003A03C8"/>
    <w:rsid w:val="003A61E2"/>
    <w:rsid w:val="003A7DE0"/>
    <w:rsid w:val="003B2A64"/>
    <w:rsid w:val="003D0906"/>
    <w:rsid w:val="003F47FF"/>
    <w:rsid w:val="0040108C"/>
    <w:rsid w:val="00406B7F"/>
    <w:rsid w:val="00436C8E"/>
    <w:rsid w:val="00447EF0"/>
    <w:rsid w:val="004506F0"/>
    <w:rsid w:val="00456AF0"/>
    <w:rsid w:val="004742D6"/>
    <w:rsid w:val="00490DBF"/>
    <w:rsid w:val="004B6B3E"/>
    <w:rsid w:val="004D293D"/>
    <w:rsid w:val="004F0CBA"/>
    <w:rsid w:val="004F32C9"/>
    <w:rsid w:val="005227AC"/>
    <w:rsid w:val="00526D2E"/>
    <w:rsid w:val="005713F7"/>
    <w:rsid w:val="005928FE"/>
    <w:rsid w:val="005B0D30"/>
    <w:rsid w:val="005B3158"/>
    <w:rsid w:val="005D7084"/>
    <w:rsid w:val="005E52F5"/>
    <w:rsid w:val="006138C0"/>
    <w:rsid w:val="00625423"/>
    <w:rsid w:val="00630022"/>
    <w:rsid w:val="006362E3"/>
    <w:rsid w:val="006363EA"/>
    <w:rsid w:val="00643E85"/>
    <w:rsid w:val="0064751D"/>
    <w:rsid w:val="00655726"/>
    <w:rsid w:val="0066598E"/>
    <w:rsid w:val="006C41D1"/>
    <w:rsid w:val="006C66AE"/>
    <w:rsid w:val="006D509A"/>
    <w:rsid w:val="006E4F26"/>
    <w:rsid w:val="0070365E"/>
    <w:rsid w:val="00711A55"/>
    <w:rsid w:val="007211FC"/>
    <w:rsid w:val="00723229"/>
    <w:rsid w:val="00726EF1"/>
    <w:rsid w:val="007317B1"/>
    <w:rsid w:val="00734F14"/>
    <w:rsid w:val="00742163"/>
    <w:rsid w:val="0075255A"/>
    <w:rsid w:val="007541F2"/>
    <w:rsid w:val="00772099"/>
    <w:rsid w:val="00774C30"/>
    <w:rsid w:val="007802B9"/>
    <w:rsid w:val="007A6AF8"/>
    <w:rsid w:val="007C2C22"/>
    <w:rsid w:val="007C3210"/>
    <w:rsid w:val="00807D9F"/>
    <w:rsid w:val="0081791D"/>
    <w:rsid w:val="00823F9B"/>
    <w:rsid w:val="00840096"/>
    <w:rsid w:val="00857B54"/>
    <w:rsid w:val="00870354"/>
    <w:rsid w:val="008B48FC"/>
    <w:rsid w:val="008C3E37"/>
    <w:rsid w:val="008F1460"/>
    <w:rsid w:val="00902C6A"/>
    <w:rsid w:val="00915504"/>
    <w:rsid w:val="009220C6"/>
    <w:rsid w:val="0093624D"/>
    <w:rsid w:val="00936D24"/>
    <w:rsid w:val="00941E7A"/>
    <w:rsid w:val="009524CE"/>
    <w:rsid w:val="0095374B"/>
    <w:rsid w:val="00955DEB"/>
    <w:rsid w:val="00960991"/>
    <w:rsid w:val="009A4B6E"/>
    <w:rsid w:val="009B55C1"/>
    <w:rsid w:val="009C4E10"/>
    <w:rsid w:val="009C77A9"/>
    <w:rsid w:val="00A01E9E"/>
    <w:rsid w:val="00A10AAC"/>
    <w:rsid w:val="00A23A66"/>
    <w:rsid w:val="00A838A2"/>
    <w:rsid w:val="00A90B12"/>
    <w:rsid w:val="00A9357A"/>
    <w:rsid w:val="00AA6A79"/>
    <w:rsid w:val="00AC4A87"/>
    <w:rsid w:val="00AD19E8"/>
    <w:rsid w:val="00AD7E54"/>
    <w:rsid w:val="00AE333B"/>
    <w:rsid w:val="00AE4EEA"/>
    <w:rsid w:val="00B06959"/>
    <w:rsid w:val="00B11EBE"/>
    <w:rsid w:val="00B65CA2"/>
    <w:rsid w:val="00B66567"/>
    <w:rsid w:val="00BB7F93"/>
    <w:rsid w:val="00BC010F"/>
    <w:rsid w:val="00BC35C5"/>
    <w:rsid w:val="00BD1A37"/>
    <w:rsid w:val="00BD32A4"/>
    <w:rsid w:val="00BD497F"/>
    <w:rsid w:val="00BE16FF"/>
    <w:rsid w:val="00BF550A"/>
    <w:rsid w:val="00BF7F79"/>
    <w:rsid w:val="00C16816"/>
    <w:rsid w:val="00C16BBA"/>
    <w:rsid w:val="00C271AA"/>
    <w:rsid w:val="00C43281"/>
    <w:rsid w:val="00C6378D"/>
    <w:rsid w:val="00C739B6"/>
    <w:rsid w:val="00C7673D"/>
    <w:rsid w:val="00C7795A"/>
    <w:rsid w:val="00C84D23"/>
    <w:rsid w:val="00C851BD"/>
    <w:rsid w:val="00C86446"/>
    <w:rsid w:val="00C924FC"/>
    <w:rsid w:val="00C9711F"/>
    <w:rsid w:val="00CB5EB6"/>
    <w:rsid w:val="00CD1CDD"/>
    <w:rsid w:val="00CE0D27"/>
    <w:rsid w:val="00CE22AF"/>
    <w:rsid w:val="00CE6B71"/>
    <w:rsid w:val="00D05149"/>
    <w:rsid w:val="00D2760E"/>
    <w:rsid w:val="00D361C9"/>
    <w:rsid w:val="00D467A4"/>
    <w:rsid w:val="00D60021"/>
    <w:rsid w:val="00D7726F"/>
    <w:rsid w:val="00D82E5A"/>
    <w:rsid w:val="00D90327"/>
    <w:rsid w:val="00D948E4"/>
    <w:rsid w:val="00D95B93"/>
    <w:rsid w:val="00DC1794"/>
    <w:rsid w:val="00DD2C7F"/>
    <w:rsid w:val="00DE0980"/>
    <w:rsid w:val="00DE3442"/>
    <w:rsid w:val="00DF5E2A"/>
    <w:rsid w:val="00E05C10"/>
    <w:rsid w:val="00E06662"/>
    <w:rsid w:val="00E30F0F"/>
    <w:rsid w:val="00E44E80"/>
    <w:rsid w:val="00E54042"/>
    <w:rsid w:val="00E565CB"/>
    <w:rsid w:val="00E671FF"/>
    <w:rsid w:val="00E7247E"/>
    <w:rsid w:val="00E8301A"/>
    <w:rsid w:val="00E9234F"/>
    <w:rsid w:val="00E93CB7"/>
    <w:rsid w:val="00E961F8"/>
    <w:rsid w:val="00EA13B4"/>
    <w:rsid w:val="00EC296B"/>
    <w:rsid w:val="00EC3A88"/>
    <w:rsid w:val="00EE422A"/>
    <w:rsid w:val="00EE659C"/>
    <w:rsid w:val="00EE7589"/>
    <w:rsid w:val="00F144A8"/>
    <w:rsid w:val="00F210BE"/>
    <w:rsid w:val="00F31C73"/>
    <w:rsid w:val="00F404E7"/>
    <w:rsid w:val="00F569C4"/>
    <w:rsid w:val="00F62658"/>
    <w:rsid w:val="00F83A9B"/>
    <w:rsid w:val="00F83B68"/>
    <w:rsid w:val="00FA628E"/>
    <w:rsid w:val="00FD39E4"/>
    <w:rsid w:val="00FE7C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C3BB5"/>
  <w15:chartTrackingRefBased/>
  <w15:docId w15:val="{7BC83BB6-D61F-402B-9FCB-DCFD0308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509A"/>
    <w:pPr>
      <w:snapToGrid w:val="0"/>
      <w:spacing w:after="0" w:line="240" w:lineRule="auto"/>
    </w:pPr>
    <w:rPr>
      <w:rFonts w:ascii="Times New Roman" w:eastAsia="Times New Roman" w:hAnsi="Times New Roman" w:cs="Times New Roman"/>
      <w:kern w:val="0"/>
      <w:sz w:val="20"/>
      <w:szCs w:val="20"/>
      <w:lang w:val="fr-FR" w:eastAsia="en-GB"/>
      <w14:ligatures w14:val="none"/>
    </w:rPr>
  </w:style>
  <w:style w:type="paragraph" w:styleId="Nagwek1">
    <w:name w:val="heading 1"/>
    <w:basedOn w:val="Normalny"/>
    <w:next w:val="Text1"/>
    <w:link w:val="Nagwek1Znak"/>
    <w:qFormat/>
    <w:rsid w:val="003F47FF"/>
    <w:pPr>
      <w:keepNext/>
      <w:numPr>
        <w:numId w:val="1"/>
      </w:numPr>
      <w:spacing w:before="240" w:after="240"/>
      <w:jc w:val="both"/>
      <w:outlineLvl w:val="0"/>
    </w:pPr>
    <w:rPr>
      <w:b/>
      <w:smallCaps/>
      <w:sz w:val="24"/>
    </w:rPr>
  </w:style>
  <w:style w:type="paragraph" w:styleId="Nagwek2">
    <w:name w:val="heading 2"/>
    <w:basedOn w:val="Normalny"/>
    <w:next w:val="Normalny"/>
    <w:link w:val="Nagwek2Znak"/>
    <w:semiHidden/>
    <w:unhideWhenUsed/>
    <w:qFormat/>
    <w:rsid w:val="003F47FF"/>
    <w:pPr>
      <w:keepNext/>
      <w:numPr>
        <w:ilvl w:val="1"/>
        <w:numId w:val="1"/>
      </w:numPr>
      <w:spacing w:after="240"/>
      <w:jc w:val="both"/>
      <w:outlineLvl w:val="1"/>
    </w:pPr>
    <w:rPr>
      <w:b/>
      <w:sz w:val="24"/>
    </w:rPr>
  </w:style>
  <w:style w:type="paragraph" w:styleId="Nagwek3">
    <w:name w:val="heading 3"/>
    <w:basedOn w:val="Normalny"/>
    <w:next w:val="Normalny"/>
    <w:link w:val="Nagwek3Znak"/>
    <w:semiHidden/>
    <w:unhideWhenUsed/>
    <w:qFormat/>
    <w:rsid w:val="003F47FF"/>
    <w:pPr>
      <w:keepNext/>
      <w:numPr>
        <w:ilvl w:val="2"/>
        <w:numId w:val="1"/>
      </w:numPr>
      <w:spacing w:after="240"/>
      <w:jc w:val="both"/>
      <w:outlineLvl w:val="2"/>
    </w:pPr>
    <w:rPr>
      <w:i/>
      <w:sz w:val="24"/>
    </w:rPr>
  </w:style>
  <w:style w:type="paragraph" w:styleId="Nagwek4">
    <w:name w:val="heading 4"/>
    <w:basedOn w:val="Normalny"/>
    <w:next w:val="Normalny"/>
    <w:link w:val="Nagwek4Znak"/>
    <w:uiPriority w:val="9"/>
    <w:unhideWhenUsed/>
    <w:qFormat/>
    <w:rsid w:val="003F47FF"/>
    <w:pPr>
      <w:keepNext/>
      <w:spacing w:after="240"/>
      <w:jc w:val="both"/>
      <w:outlineLvl w:val="3"/>
    </w:pPr>
    <w:rPr>
      <w:sz w:val="24"/>
    </w:rPr>
  </w:style>
  <w:style w:type="paragraph" w:styleId="Nagwek5">
    <w:name w:val="heading 5"/>
    <w:basedOn w:val="Normalny"/>
    <w:next w:val="Normalny"/>
    <w:link w:val="Nagwek5Znak"/>
    <w:semiHidden/>
    <w:unhideWhenUsed/>
    <w:qFormat/>
    <w:rsid w:val="003F47FF"/>
    <w:pPr>
      <w:numPr>
        <w:ilvl w:val="4"/>
        <w:numId w:val="1"/>
      </w:numPr>
      <w:spacing w:before="240" w:after="60"/>
      <w:jc w:val="both"/>
      <w:outlineLvl w:val="4"/>
    </w:pPr>
    <w:rPr>
      <w:rFonts w:ascii="Arial" w:hAnsi="Arial"/>
      <w:sz w:val="22"/>
    </w:rPr>
  </w:style>
  <w:style w:type="paragraph" w:styleId="Nagwek6">
    <w:name w:val="heading 6"/>
    <w:basedOn w:val="Normalny"/>
    <w:next w:val="Normalny"/>
    <w:link w:val="Nagwek6Znak"/>
    <w:semiHidden/>
    <w:unhideWhenUsed/>
    <w:qFormat/>
    <w:rsid w:val="003F47FF"/>
    <w:pPr>
      <w:numPr>
        <w:ilvl w:val="5"/>
        <w:numId w:val="1"/>
      </w:numPr>
      <w:spacing w:before="240" w:after="60"/>
      <w:jc w:val="both"/>
      <w:outlineLvl w:val="5"/>
    </w:pPr>
    <w:rPr>
      <w:rFonts w:ascii="Arial" w:hAnsi="Arial"/>
      <w:i/>
      <w:sz w:val="22"/>
    </w:rPr>
  </w:style>
  <w:style w:type="paragraph" w:styleId="Nagwek7">
    <w:name w:val="heading 7"/>
    <w:basedOn w:val="Normalny"/>
    <w:next w:val="Normalny"/>
    <w:link w:val="Nagwek7Znak"/>
    <w:semiHidden/>
    <w:unhideWhenUsed/>
    <w:qFormat/>
    <w:rsid w:val="003F47FF"/>
    <w:pPr>
      <w:numPr>
        <w:ilvl w:val="6"/>
        <w:numId w:val="1"/>
      </w:numPr>
      <w:spacing w:before="240" w:after="60"/>
      <w:jc w:val="both"/>
      <w:outlineLvl w:val="6"/>
    </w:pPr>
    <w:rPr>
      <w:rFonts w:ascii="Arial" w:hAnsi="Arial"/>
    </w:rPr>
  </w:style>
  <w:style w:type="paragraph" w:styleId="Nagwek8">
    <w:name w:val="heading 8"/>
    <w:basedOn w:val="Normalny"/>
    <w:next w:val="Normalny"/>
    <w:link w:val="Nagwek8Znak"/>
    <w:semiHidden/>
    <w:unhideWhenUsed/>
    <w:qFormat/>
    <w:rsid w:val="003F47FF"/>
    <w:pPr>
      <w:numPr>
        <w:ilvl w:val="7"/>
        <w:numId w:val="1"/>
      </w:numPr>
      <w:spacing w:before="240" w:after="60"/>
      <w:jc w:val="both"/>
      <w:outlineLvl w:val="7"/>
    </w:pPr>
    <w:rPr>
      <w:rFonts w:ascii="Arial" w:hAnsi="Arial"/>
      <w:i/>
    </w:rPr>
  </w:style>
  <w:style w:type="paragraph" w:styleId="Nagwek9">
    <w:name w:val="heading 9"/>
    <w:basedOn w:val="Normalny"/>
    <w:next w:val="Normalny"/>
    <w:link w:val="Nagwek9Znak"/>
    <w:semiHidden/>
    <w:unhideWhenUsed/>
    <w:qFormat/>
    <w:rsid w:val="003F47FF"/>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F47FF"/>
    <w:rPr>
      <w:rFonts w:ascii="Times New Roman" w:eastAsia="Times New Roman" w:hAnsi="Times New Roman" w:cs="Times New Roman"/>
      <w:b/>
      <w:smallCaps/>
      <w:kern w:val="0"/>
      <w:sz w:val="24"/>
      <w:szCs w:val="20"/>
      <w:lang w:val="fr-FR" w:eastAsia="en-GB"/>
      <w14:ligatures w14:val="none"/>
    </w:rPr>
  </w:style>
  <w:style w:type="character" w:customStyle="1" w:styleId="Nagwek2Znak">
    <w:name w:val="Nagłówek 2 Znak"/>
    <w:basedOn w:val="Domylnaczcionkaakapitu"/>
    <w:link w:val="Nagwek2"/>
    <w:semiHidden/>
    <w:rsid w:val="003F47FF"/>
    <w:rPr>
      <w:rFonts w:ascii="Times New Roman" w:eastAsia="Times New Roman" w:hAnsi="Times New Roman" w:cs="Times New Roman"/>
      <w:b/>
      <w:kern w:val="0"/>
      <w:sz w:val="24"/>
      <w:szCs w:val="20"/>
      <w:lang w:val="fr-FR" w:eastAsia="en-GB"/>
      <w14:ligatures w14:val="none"/>
    </w:rPr>
  </w:style>
  <w:style w:type="character" w:customStyle="1" w:styleId="Nagwek3Znak">
    <w:name w:val="Nagłówek 3 Znak"/>
    <w:basedOn w:val="Domylnaczcionkaakapitu"/>
    <w:link w:val="Nagwek3"/>
    <w:semiHidden/>
    <w:rsid w:val="003F47FF"/>
    <w:rPr>
      <w:rFonts w:ascii="Times New Roman" w:eastAsia="Times New Roman" w:hAnsi="Times New Roman" w:cs="Times New Roman"/>
      <w:i/>
      <w:kern w:val="0"/>
      <w:sz w:val="24"/>
      <w:szCs w:val="20"/>
      <w:lang w:val="fr-FR" w:eastAsia="en-GB"/>
      <w14:ligatures w14:val="none"/>
    </w:rPr>
  </w:style>
  <w:style w:type="character" w:customStyle="1" w:styleId="Nagwek4Znak">
    <w:name w:val="Nagłówek 4 Znak"/>
    <w:basedOn w:val="Domylnaczcionkaakapitu"/>
    <w:link w:val="Nagwek4"/>
    <w:uiPriority w:val="9"/>
    <w:rsid w:val="003F47FF"/>
    <w:rPr>
      <w:rFonts w:ascii="Times New Roman" w:eastAsia="Times New Roman" w:hAnsi="Times New Roman" w:cs="Times New Roman"/>
      <w:kern w:val="0"/>
      <w:sz w:val="24"/>
      <w:szCs w:val="20"/>
      <w:lang w:val="fr-FR" w:eastAsia="en-GB"/>
      <w14:ligatures w14:val="none"/>
    </w:rPr>
  </w:style>
  <w:style w:type="character" w:customStyle="1" w:styleId="Nagwek5Znak">
    <w:name w:val="Nagłówek 5 Znak"/>
    <w:basedOn w:val="Domylnaczcionkaakapitu"/>
    <w:link w:val="Nagwek5"/>
    <w:semiHidden/>
    <w:rsid w:val="003F47FF"/>
    <w:rPr>
      <w:rFonts w:ascii="Arial" w:eastAsia="Times New Roman" w:hAnsi="Arial" w:cs="Times New Roman"/>
      <w:kern w:val="0"/>
      <w:szCs w:val="20"/>
      <w:lang w:val="fr-FR" w:eastAsia="en-GB"/>
      <w14:ligatures w14:val="none"/>
    </w:rPr>
  </w:style>
  <w:style w:type="character" w:customStyle="1" w:styleId="Nagwek6Znak">
    <w:name w:val="Nagłówek 6 Znak"/>
    <w:basedOn w:val="Domylnaczcionkaakapitu"/>
    <w:link w:val="Nagwek6"/>
    <w:semiHidden/>
    <w:rsid w:val="003F47FF"/>
    <w:rPr>
      <w:rFonts w:ascii="Arial" w:eastAsia="Times New Roman" w:hAnsi="Arial" w:cs="Times New Roman"/>
      <w:i/>
      <w:kern w:val="0"/>
      <w:szCs w:val="20"/>
      <w:lang w:val="fr-FR" w:eastAsia="en-GB"/>
      <w14:ligatures w14:val="none"/>
    </w:rPr>
  </w:style>
  <w:style w:type="character" w:customStyle="1" w:styleId="Nagwek7Znak">
    <w:name w:val="Nagłówek 7 Znak"/>
    <w:basedOn w:val="Domylnaczcionkaakapitu"/>
    <w:link w:val="Nagwek7"/>
    <w:semiHidden/>
    <w:rsid w:val="003F47FF"/>
    <w:rPr>
      <w:rFonts w:ascii="Arial" w:eastAsia="Times New Roman" w:hAnsi="Arial" w:cs="Times New Roman"/>
      <w:kern w:val="0"/>
      <w:sz w:val="20"/>
      <w:szCs w:val="20"/>
      <w:lang w:val="fr-FR" w:eastAsia="en-GB"/>
      <w14:ligatures w14:val="none"/>
    </w:rPr>
  </w:style>
  <w:style w:type="character" w:customStyle="1" w:styleId="Nagwek8Znak">
    <w:name w:val="Nagłówek 8 Znak"/>
    <w:basedOn w:val="Domylnaczcionkaakapitu"/>
    <w:link w:val="Nagwek8"/>
    <w:semiHidden/>
    <w:rsid w:val="003F47FF"/>
    <w:rPr>
      <w:rFonts w:ascii="Arial" w:eastAsia="Times New Roman" w:hAnsi="Arial" w:cs="Times New Roman"/>
      <w:i/>
      <w:kern w:val="0"/>
      <w:sz w:val="20"/>
      <w:szCs w:val="20"/>
      <w:lang w:val="fr-FR" w:eastAsia="en-GB"/>
      <w14:ligatures w14:val="none"/>
    </w:rPr>
  </w:style>
  <w:style w:type="character" w:customStyle="1" w:styleId="Nagwek9Znak">
    <w:name w:val="Nagłówek 9 Znak"/>
    <w:basedOn w:val="Domylnaczcionkaakapitu"/>
    <w:link w:val="Nagwek9"/>
    <w:semiHidden/>
    <w:rsid w:val="003F47FF"/>
    <w:rPr>
      <w:rFonts w:ascii="Arial" w:eastAsia="Times New Roman" w:hAnsi="Arial" w:cs="Times New Roman"/>
      <w:i/>
      <w:kern w:val="0"/>
      <w:sz w:val="18"/>
      <w:szCs w:val="20"/>
      <w:lang w:val="fr-FR" w:eastAsia="en-GB"/>
      <w14:ligatures w14:val="none"/>
    </w:rPr>
  </w:style>
  <w:style w:type="character" w:styleId="Hipercze">
    <w:name w:val="Hyperlink"/>
    <w:unhideWhenUsed/>
    <w:rsid w:val="003F47FF"/>
    <w:rPr>
      <w:rFonts w:ascii="Times New Roman" w:hAnsi="Times New Roman" w:cs="Times New Roman" w:hint="default"/>
      <w:color w:val="0000FF"/>
      <w:u w:val="single"/>
    </w:rPr>
  </w:style>
  <w:style w:type="paragraph" w:customStyle="1" w:styleId="Text1">
    <w:name w:val="Text 1"/>
    <w:basedOn w:val="Normalny"/>
    <w:rsid w:val="003F47FF"/>
    <w:pPr>
      <w:spacing w:after="240"/>
      <w:ind w:left="483"/>
      <w:jc w:val="both"/>
    </w:pPr>
    <w:rPr>
      <w:sz w:val="24"/>
    </w:rPr>
  </w:style>
  <w:style w:type="paragraph" w:styleId="Tekstprzypisudolnego">
    <w:name w:val="footnote text"/>
    <w:basedOn w:val="Normalny"/>
    <w:link w:val="TekstprzypisudolnegoZnak"/>
    <w:semiHidden/>
    <w:unhideWhenUsed/>
    <w:rsid w:val="003F47FF"/>
    <w:pPr>
      <w:spacing w:after="240"/>
      <w:ind w:left="357" w:hanging="357"/>
      <w:jc w:val="both"/>
    </w:pPr>
  </w:style>
  <w:style w:type="character" w:customStyle="1" w:styleId="TekstprzypisudolnegoZnak">
    <w:name w:val="Tekst przypisu dolnego Znak"/>
    <w:basedOn w:val="Domylnaczcionkaakapitu"/>
    <w:link w:val="Tekstprzypisudolnego"/>
    <w:semiHidden/>
    <w:rsid w:val="003F47FF"/>
    <w:rPr>
      <w:rFonts w:ascii="Times New Roman" w:eastAsia="Times New Roman" w:hAnsi="Times New Roman" w:cs="Times New Roman"/>
      <w:kern w:val="0"/>
      <w:sz w:val="20"/>
      <w:szCs w:val="20"/>
      <w:lang w:val="fr-FR" w:eastAsia="en-GB"/>
      <w14:ligatures w14:val="none"/>
    </w:rPr>
  </w:style>
  <w:style w:type="character" w:customStyle="1" w:styleId="AkapitzlistZnak">
    <w:name w:val="Akapit z listą Znak"/>
    <w:link w:val="Akapitzlist"/>
    <w:uiPriority w:val="34"/>
    <w:locked/>
    <w:rsid w:val="003F47FF"/>
    <w:rPr>
      <w:lang w:val="fr-FR"/>
    </w:rPr>
  </w:style>
  <w:style w:type="paragraph" w:styleId="Akapitzlist">
    <w:name w:val="List Paragraph"/>
    <w:basedOn w:val="Normalny"/>
    <w:link w:val="AkapitzlistZnak"/>
    <w:uiPriority w:val="34"/>
    <w:qFormat/>
    <w:rsid w:val="003F47FF"/>
    <w:pPr>
      <w:ind w:left="720"/>
      <w:contextualSpacing/>
    </w:pPr>
    <w:rPr>
      <w:rFonts w:asciiTheme="minorHAnsi" w:eastAsiaTheme="minorHAnsi" w:hAnsiTheme="minorHAnsi" w:cstheme="minorBidi"/>
      <w:kern w:val="2"/>
      <w:sz w:val="22"/>
      <w:szCs w:val="22"/>
      <w:lang w:eastAsia="en-US"/>
      <w14:ligatures w14:val="standardContextual"/>
    </w:rPr>
  </w:style>
  <w:style w:type="paragraph" w:customStyle="1" w:styleId="Default">
    <w:name w:val="Default"/>
    <w:rsid w:val="003F47FF"/>
    <w:pPr>
      <w:autoSpaceDE w:val="0"/>
      <w:autoSpaceDN w:val="0"/>
      <w:adjustRightInd w:val="0"/>
      <w:spacing w:after="0" w:line="240" w:lineRule="auto"/>
    </w:pPr>
    <w:rPr>
      <w:rFonts w:ascii="Times New Roman" w:eastAsia="Times New Roman" w:hAnsi="Times New Roman" w:cs="Times New Roman"/>
      <w:color w:val="000000"/>
      <w:kern w:val="0"/>
      <w:sz w:val="24"/>
      <w:szCs w:val="24"/>
      <w:lang w:val="en-GB" w:eastAsia="en-GB"/>
      <w14:ligatures w14:val="none"/>
    </w:rPr>
  </w:style>
  <w:style w:type="character" w:styleId="Odwoanieprzypisudolnego">
    <w:name w:val="footnote reference"/>
    <w:semiHidden/>
    <w:unhideWhenUsed/>
    <w:rsid w:val="003F47FF"/>
    <w:rPr>
      <w:rFonts w:ascii="Times New Roman" w:hAnsi="Times New Roman" w:cs="Times New Roman" w:hint="default"/>
    </w:rPr>
  </w:style>
  <w:style w:type="paragraph" w:styleId="Tekstkomentarza">
    <w:name w:val="annotation text"/>
    <w:basedOn w:val="Normalny"/>
    <w:link w:val="TekstkomentarzaZnak"/>
    <w:rsid w:val="00F31C73"/>
    <w:pPr>
      <w:snapToGrid/>
    </w:pPr>
    <w:rPr>
      <w:snapToGrid w:val="0"/>
      <w:lang w:eastAsia="x-none"/>
    </w:rPr>
  </w:style>
  <w:style w:type="character" w:customStyle="1" w:styleId="TekstkomentarzaZnak">
    <w:name w:val="Tekst komentarza Znak"/>
    <w:basedOn w:val="Domylnaczcionkaakapitu"/>
    <w:link w:val="Tekstkomentarza"/>
    <w:rsid w:val="00F31C73"/>
    <w:rPr>
      <w:rFonts w:ascii="Times New Roman" w:eastAsia="Times New Roman" w:hAnsi="Times New Roman" w:cs="Times New Roman"/>
      <w:snapToGrid w:val="0"/>
      <w:kern w:val="0"/>
      <w:sz w:val="20"/>
      <w:szCs w:val="20"/>
      <w:lang w:val="fr-FR" w:eastAsia="x-none"/>
      <w14:ligatures w14:val="none"/>
    </w:rPr>
  </w:style>
  <w:style w:type="paragraph" w:styleId="HTML-wstpniesformatowany">
    <w:name w:val="HTML Preformatted"/>
    <w:basedOn w:val="Normalny"/>
    <w:link w:val="HTML-wstpniesformatowanyZnak"/>
    <w:uiPriority w:val="99"/>
    <w:unhideWhenUsed/>
    <w:rsid w:val="005D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Courier New" w:hAnsi="Courier New" w:cs="Courier New"/>
      <w:lang w:val="pl-PL" w:eastAsia="pl-PL"/>
    </w:rPr>
  </w:style>
  <w:style w:type="character" w:customStyle="1" w:styleId="HTML-wstpniesformatowanyZnak">
    <w:name w:val="HTML - wstępnie sformatowany Znak"/>
    <w:basedOn w:val="Domylnaczcionkaakapitu"/>
    <w:link w:val="HTML-wstpniesformatowany"/>
    <w:uiPriority w:val="99"/>
    <w:rsid w:val="005D7084"/>
    <w:rPr>
      <w:rFonts w:ascii="Courier New" w:eastAsia="Times New Roman" w:hAnsi="Courier New" w:cs="Courier New"/>
      <w:kern w:val="0"/>
      <w:sz w:val="20"/>
      <w:szCs w:val="20"/>
      <w:lang w:eastAsia="pl-PL"/>
      <w14:ligatures w14:val="none"/>
    </w:rPr>
  </w:style>
  <w:style w:type="character" w:customStyle="1" w:styleId="y2iqfc">
    <w:name w:val="y2iqfc"/>
    <w:basedOn w:val="Domylnaczcionkaakapitu"/>
    <w:rsid w:val="005D7084"/>
  </w:style>
  <w:style w:type="paragraph" w:styleId="Nagwek">
    <w:name w:val="header"/>
    <w:basedOn w:val="Normalny"/>
    <w:link w:val="NagwekZnak"/>
    <w:uiPriority w:val="99"/>
    <w:unhideWhenUsed/>
    <w:rsid w:val="00406B7F"/>
    <w:pPr>
      <w:tabs>
        <w:tab w:val="center" w:pos="4536"/>
        <w:tab w:val="right" w:pos="9072"/>
      </w:tabs>
    </w:pPr>
  </w:style>
  <w:style w:type="character" w:customStyle="1" w:styleId="NagwekZnak">
    <w:name w:val="Nagłówek Znak"/>
    <w:basedOn w:val="Domylnaczcionkaakapitu"/>
    <w:link w:val="Nagwek"/>
    <w:uiPriority w:val="99"/>
    <w:rsid w:val="00406B7F"/>
    <w:rPr>
      <w:rFonts w:ascii="Times New Roman" w:eastAsia="Times New Roman" w:hAnsi="Times New Roman" w:cs="Times New Roman"/>
      <w:kern w:val="0"/>
      <w:sz w:val="20"/>
      <w:szCs w:val="20"/>
      <w:lang w:val="fr-FR" w:eastAsia="en-GB"/>
      <w14:ligatures w14:val="none"/>
    </w:rPr>
  </w:style>
  <w:style w:type="paragraph" w:styleId="Stopka">
    <w:name w:val="footer"/>
    <w:basedOn w:val="Normalny"/>
    <w:link w:val="StopkaZnak"/>
    <w:uiPriority w:val="99"/>
    <w:unhideWhenUsed/>
    <w:rsid w:val="00406B7F"/>
    <w:pPr>
      <w:tabs>
        <w:tab w:val="center" w:pos="4536"/>
        <w:tab w:val="right" w:pos="9072"/>
      </w:tabs>
    </w:pPr>
  </w:style>
  <w:style w:type="character" w:customStyle="1" w:styleId="StopkaZnak">
    <w:name w:val="Stopka Znak"/>
    <w:basedOn w:val="Domylnaczcionkaakapitu"/>
    <w:link w:val="Stopka"/>
    <w:uiPriority w:val="99"/>
    <w:rsid w:val="00406B7F"/>
    <w:rPr>
      <w:rFonts w:ascii="Times New Roman" w:eastAsia="Times New Roman" w:hAnsi="Times New Roman" w:cs="Times New Roman"/>
      <w:kern w:val="0"/>
      <w:sz w:val="20"/>
      <w:szCs w:val="20"/>
      <w:lang w:val="fr-FR" w:eastAsia="en-GB"/>
      <w14:ligatures w14:val="none"/>
    </w:rPr>
  </w:style>
  <w:style w:type="character" w:styleId="Nierozpoznanawzmianka">
    <w:name w:val="Unresolved Mention"/>
    <w:basedOn w:val="Domylnaczcionkaakapitu"/>
    <w:uiPriority w:val="99"/>
    <w:semiHidden/>
    <w:unhideWhenUsed/>
    <w:rsid w:val="00DE3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37839">
      <w:bodyDiv w:val="1"/>
      <w:marLeft w:val="0"/>
      <w:marRight w:val="0"/>
      <w:marTop w:val="0"/>
      <w:marBottom w:val="0"/>
      <w:divBdr>
        <w:top w:val="none" w:sz="0" w:space="0" w:color="auto"/>
        <w:left w:val="none" w:sz="0" w:space="0" w:color="auto"/>
        <w:bottom w:val="none" w:sz="0" w:space="0" w:color="auto"/>
        <w:right w:val="none" w:sz="0" w:space="0" w:color="auto"/>
      </w:divBdr>
    </w:div>
    <w:div w:id="159346468">
      <w:bodyDiv w:val="1"/>
      <w:marLeft w:val="0"/>
      <w:marRight w:val="0"/>
      <w:marTop w:val="0"/>
      <w:marBottom w:val="0"/>
      <w:divBdr>
        <w:top w:val="none" w:sz="0" w:space="0" w:color="auto"/>
        <w:left w:val="none" w:sz="0" w:space="0" w:color="auto"/>
        <w:bottom w:val="none" w:sz="0" w:space="0" w:color="auto"/>
        <w:right w:val="none" w:sz="0" w:space="0" w:color="auto"/>
      </w:divBdr>
    </w:div>
    <w:div w:id="161438651">
      <w:bodyDiv w:val="1"/>
      <w:marLeft w:val="0"/>
      <w:marRight w:val="0"/>
      <w:marTop w:val="0"/>
      <w:marBottom w:val="0"/>
      <w:divBdr>
        <w:top w:val="none" w:sz="0" w:space="0" w:color="auto"/>
        <w:left w:val="none" w:sz="0" w:space="0" w:color="auto"/>
        <w:bottom w:val="none" w:sz="0" w:space="0" w:color="auto"/>
        <w:right w:val="none" w:sz="0" w:space="0" w:color="auto"/>
      </w:divBdr>
    </w:div>
    <w:div w:id="511073192">
      <w:bodyDiv w:val="1"/>
      <w:marLeft w:val="0"/>
      <w:marRight w:val="0"/>
      <w:marTop w:val="0"/>
      <w:marBottom w:val="0"/>
      <w:divBdr>
        <w:top w:val="none" w:sz="0" w:space="0" w:color="auto"/>
        <w:left w:val="none" w:sz="0" w:space="0" w:color="auto"/>
        <w:bottom w:val="none" w:sz="0" w:space="0" w:color="auto"/>
        <w:right w:val="none" w:sz="0" w:space="0" w:color="auto"/>
      </w:divBdr>
    </w:div>
    <w:div w:id="939337480">
      <w:bodyDiv w:val="1"/>
      <w:marLeft w:val="0"/>
      <w:marRight w:val="0"/>
      <w:marTop w:val="0"/>
      <w:marBottom w:val="0"/>
      <w:divBdr>
        <w:top w:val="none" w:sz="0" w:space="0" w:color="auto"/>
        <w:left w:val="none" w:sz="0" w:space="0" w:color="auto"/>
        <w:bottom w:val="none" w:sz="0" w:space="0" w:color="auto"/>
        <w:right w:val="none" w:sz="0" w:space="0" w:color="auto"/>
      </w:divBdr>
    </w:div>
    <w:div w:id="956716778">
      <w:bodyDiv w:val="1"/>
      <w:marLeft w:val="0"/>
      <w:marRight w:val="0"/>
      <w:marTop w:val="0"/>
      <w:marBottom w:val="0"/>
      <w:divBdr>
        <w:top w:val="none" w:sz="0" w:space="0" w:color="auto"/>
        <w:left w:val="none" w:sz="0" w:space="0" w:color="auto"/>
        <w:bottom w:val="none" w:sz="0" w:space="0" w:color="auto"/>
        <w:right w:val="none" w:sz="0" w:space="0" w:color="auto"/>
      </w:divBdr>
    </w:div>
    <w:div w:id="977338788">
      <w:bodyDiv w:val="1"/>
      <w:marLeft w:val="0"/>
      <w:marRight w:val="0"/>
      <w:marTop w:val="0"/>
      <w:marBottom w:val="0"/>
      <w:divBdr>
        <w:top w:val="none" w:sz="0" w:space="0" w:color="auto"/>
        <w:left w:val="none" w:sz="0" w:space="0" w:color="auto"/>
        <w:bottom w:val="none" w:sz="0" w:space="0" w:color="auto"/>
        <w:right w:val="none" w:sz="0" w:space="0" w:color="auto"/>
      </w:divBdr>
    </w:div>
    <w:div w:id="1364331214">
      <w:bodyDiv w:val="1"/>
      <w:marLeft w:val="0"/>
      <w:marRight w:val="0"/>
      <w:marTop w:val="0"/>
      <w:marBottom w:val="0"/>
      <w:divBdr>
        <w:top w:val="none" w:sz="0" w:space="0" w:color="auto"/>
        <w:left w:val="none" w:sz="0" w:space="0" w:color="auto"/>
        <w:bottom w:val="none" w:sz="0" w:space="0" w:color="auto"/>
        <w:right w:val="none" w:sz="0" w:space="0" w:color="auto"/>
      </w:divBdr>
    </w:div>
    <w:div w:id="1453474147">
      <w:bodyDiv w:val="1"/>
      <w:marLeft w:val="0"/>
      <w:marRight w:val="0"/>
      <w:marTop w:val="0"/>
      <w:marBottom w:val="0"/>
      <w:divBdr>
        <w:top w:val="none" w:sz="0" w:space="0" w:color="auto"/>
        <w:left w:val="none" w:sz="0" w:space="0" w:color="auto"/>
        <w:bottom w:val="none" w:sz="0" w:space="0" w:color="auto"/>
        <w:right w:val="none" w:sz="0" w:space="0" w:color="auto"/>
      </w:divBdr>
    </w:div>
    <w:div w:id="1567296649">
      <w:bodyDiv w:val="1"/>
      <w:marLeft w:val="0"/>
      <w:marRight w:val="0"/>
      <w:marTop w:val="0"/>
      <w:marBottom w:val="0"/>
      <w:divBdr>
        <w:top w:val="none" w:sz="0" w:space="0" w:color="auto"/>
        <w:left w:val="none" w:sz="0" w:space="0" w:color="auto"/>
        <w:bottom w:val="none" w:sz="0" w:space="0" w:color="auto"/>
        <w:right w:val="none" w:sz="0" w:space="0" w:color="auto"/>
      </w:divBdr>
    </w:div>
    <w:div w:id="1610547899">
      <w:bodyDiv w:val="1"/>
      <w:marLeft w:val="0"/>
      <w:marRight w:val="0"/>
      <w:marTop w:val="0"/>
      <w:marBottom w:val="0"/>
      <w:divBdr>
        <w:top w:val="none" w:sz="0" w:space="0" w:color="auto"/>
        <w:left w:val="none" w:sz="0" w:space="0" w:color="auto"/>
        <w:bottom w:val="none" w:sz="0" w:space="0" w:color="auto"/>
        <w:right w:val="none" w:sz="0" w:space="0" w:color="auto"/>
      </w:divBdr>
    </w:div>
    <w:div w:id="1709334053">
      <w:bodyDiv w:val="1"/>
      <w:marLeft w:val="0"/>
      <w:marRight w:val="0"/>
      <w:marTop w:val="0"/>
      <w:marBottom w:val="0"/>
      <w:divBdr>
        <w:top w:val="none" w:sz="0" w:space="0" w:color="auto"/>
        <w:left w:val="none" w:sz="0" w:space="0" w:color="auto"/>
        <w:bottom w:val="none" w:sz="0" w:space="0" w:color="auto"/>
        <w:right w:val="none" w:sz="0" w:space="0" w:color="auto"/>
      </w:divBdr>
    </w:div>
    <w:div w:id="1776558819">
      <w:bodyDiv w:val="1"/>
      <w:marLeft w:val="0"/>
      <w:marRight w:val="0"/>
      <w:marTop w:val="0"/>
      <w:marBottom w:val="0"/>
      <w:divBdr>
        <w:top w:val="none" w:sz="0" w:space="0" w:color="auto"/>
        <w:left w:val="none" w:sz="0" w:space="0" w:color="auto"/>
        <w:bottom w:val="none" w:sz="0" w:space="0" w:color="auto"/>
        <w:right w:val="none" w:sz="0" w:space="0" w:color="auto"/>
      </w:divBdr>
    </w:div>
    <w:div w:id="20013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c.europa.eu/erasmus-esc-personal-data?lan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erasmusplus.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6</Pages>
  <Words>1988</Words>
  <Characters>11931</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Sławińska</dc:creator>
  <cp:keywords/>
  <dc:description/>
  <cp:lastModifiedBy>Magdalena Kawecka</cp:lastModifiedBy>
  <cp:revision>115</cp:revision>
  <dcterms:created xsi:type="dcterms:W3CDTF">2024-01-22T15:08:00Z</dcterms:created>
  <dcterms:modified xsi:type="dcterms:W3CDTF">2024-10-10T07:50:00Z</dcterms:modified>
</cp:coreProperties>
</file>